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5D" w:rsidRPr="00735456" w:rsidRDefault="006E665D" w:rsidP="006E665D">
      <w:pPr>
        <w:jc w:val="center"/>
        <w:rPr>
          <w:b/>
        </w:rPr>
      </w:pPr>
      <w:r w:rsidRPr="00735456">
        <w:rPr>
          <w:b/>
        </w:rPr>
        <w:t>ŽUVŲ ĮVEISIMO VALSTYBINIUOSE VANDENS TELKINIUOSE PASLAUGŲ PIRKIMO</w:t>
      </w:r>
    </w:p>
    <w:p w:rsidR="006E665D" w:rsidRPr="00735456" w:rsidRDefault="006E665D" w:rsidP="006E665D">
      <w:pPr>
        <w:jc w:val="center"/>
        <w:rPr>
          <w:b/>
          <w:caps/>
        </w:rPr>
      </w:pPr>
      <w:r w:rsidRPr="00735456">
        <w:rPr>
          <w:b/>
        </w:rPr>
        <w:t xml:space="preserve">1 DALIES „ŽUVŲ ĮVEISIMO ŠIAURĖS VAKARŲ LIETUVOS VALSTYBINIUOSE VANDENS TELKINIUOSE </w:t>
      </w:r>
      <w:r w:rsidRPr="00735456">
        <w:rPr>
          <w:b/>
          <w:caps/>
        </w:rPr>
        <w:t>paslaugA“ pirkimo techninė specifikacija</w:t>
      </w:r>
    </w:p>
    <w:p w:rsidR="006E665D" w:rsidRPr="00735456" w:rsidRDefault="006E665D" w:rsidP="006E665D">
      <w:pPr>
        <w:jc w:val="both"/>
        <w:rPr>
          <w:rFonts w:cs="Tahoma"/>
        </w:rPr>
      </w:pPr>
    </w:p>
    <w:p w:rsidR="006E665D" w:rsidRPr="00735456" w:rsidRDefault="006E665D" w:rsidP="006E665D">
      <w:pPr>
        <w:numPr>
          <w:ilvl w:val="0"/>
          <w:numId w:val="6"/>
        </w:numPr>
        <w:jc w:val="both"/>
      </w:pPr>
      <w:r w:rsidRPr="00735456">
        <w:rPr>
          <w:rFonts w:cs="Tahoma"/>
          <w:b/>
          <w:bCs/>
          <w:kern w:val="1"/>
        </w:rPr>
        <w:t>Paslaugos tikslas.</w:t>
      </w:r>
    </w:p>
    <w:p w:rsidR="006E665D" w:rsidRPr="00735456" w:rsidRDefault="006E665D" w:rsidP="006E665D">
      <w:pPr>
        <w:ind w:firstLine="567"/>
        <w:jc w:val="both"/>
      </w:pPr>
      <w:r w:rsidRPr="00735456">
        <w:t>Pagausinti žuvų išteklius šiaurės vakarų Lietuvos valstybiniuose vandens telkiniuose.</w:t>
      </w:r>
    </w:p>
    <w:p w:rsidR="006E665D" w:rsidRPr="00735456" w:rsidRDefault="006E665D" w:rsidP="006E665D">
      <w:pPr>
        <w:ind w:firstLine="567"/>
        <w:jc w:val="both"/>
      </w:pPr>
    </w:p>
    <w:p w:rsidR="006E665D" w:rsidRPr="00735456" w:rsidRDefault="006E665D" w:rsidP="006E665D">
      <w:pPr>
        <w:numPr>
          <w:ilvl w:val="0"/>
          <w:numId w:val="6"/>
        </w:numPr>
        <w:jc w:val="both"/>
      </w:pPr>
      <w:r w:rsidRPr="00735456">
        <w:rPr>
          <w:b/>
        </w:rPr>
        <w:t>Reikalavimai paslaugos vykdymui</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 xml:space="preserve">2.1. Tiekėjas vykdo žuvų įveisimo valstybiniuose vandens telkiniuose paslaugas (toliau – Paslaugos) tik suderinęs visus Paslaugų sprendinius ir gavęs Perkančiosios organizacijos rašytinį leidimą atlikti Paslaugas. </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 xml:space="preserve">2.2. Tiekėjas pagal </w:t>
      </w:r>
      <w:bookmarkStart w:id="0" w:name="_GoBack"/>
      <w:bookmarkEnd w:id="0"/>
      <w:r w:rsidRPr="00735456">
        <w:t xml:space="preserve">Perkančiosios organizacijos pateiktą Žuvų įveisimo planą (2 lentelė) įsigyja (nuperka) nurodytą žuvų kiekį ir svorį arba pateikia savo turimas žuvis ir, </w:t>
      </w:r>
      <w:r w:rsidRPr="00735456">
        <w:rPr>
          <w:lang w:val="x-none" w:eastAsia="lt-LT"/>
        </w:rPr>
        <w:t xml:space="preserve">nepažeisdamas </w:t>
      </w:r>
      <w:r w:rsidRPr="00735456">
        <w:t xml:space="preserve">Žuvivaisos valstybiniuose žuvininkystės vandens telkiniuose taisyklių, patvirtintų Žemės ūkio ministro ir aplinkos ministro 2010 m. balandžio 19 d. įsakymu Nr. </w:t>
      </w:r>
      <w:r w:rsidRPr="00735456">
        <w:rPr>
          <w:bCs/>
        </w:rPr>
        <w:t xml:space="preserve">3D-354/D1-303 (toliau Žuvivaisos taisyklės) ir </w:t>
      </w:r>
      <w:r w:rsidRPr="00735456">
        <w:t>įveisia jas į 2 lentelėje nurodytus vandens telkinius. Perkančioji organizacija gali vienašališkai pakeisti dalį 2 lentelėje numatytų įžuvinti vandens telkinių, kuriuos Tiekėjas įsipareigoja įžuvinti šioje techninėje specifikacijoje numatytomis sąlygomis tais pačiais, kaip keičiamo vandens telkinio įžuvinimo įkainiais (už 1 vnt. nurodytos rūšies žuvies įveisimą), kurie nurodyti tiekėjo pasiūlyme.</w:t>
      </w:r>
      <w:r w:rsidRPr="00735456">
        <w:rPr>
          <w:rFonts w:ascii="Courier New" w:hAnsi="Courier New"/>
          <w:sz w:val="20"/>
          <w:szCs w:val="20"/>
        </w:rPr>
        <w:t xml:space="preserve"> </w:t>
      </w:r>
      <w:r w:rsidRPr="00735456">
        <w:t>Įsigyjamos ar iš vieno vandens telkinio į kitą perkeliamos žuvys turi atitikti Veterinarijos reikalavimus akvakultūros gyvūnams ir jų produktams, vandens gyvūnų ligų prevencijai ir valstybinei veterinarinei kontrolei, patvirtintus Lietuvos Respublikos valstybinės maisto ir veterinarijos tarnybos direktoriaus 2008 m. balandžio 24 d. įsakymu Nr. B1-246.</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2.3. Tiekėjas įsigijęs žuvis išaugintas ne Lietuvos Respublikoje privalo:</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2.3.1. pateikti šalies, iš kurios įsigyja žuvis, kompetentingos institucijos oficialų raštą, kad įsigyjamos žuvys yra iš laikymo vietų grupės, kurioje per paskutinius 2 metus nebuvo nustatyta pavojingų akvakultūros gyvūnų ligų;</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2.3.2. iš kiekvienos įvežamų žuvų siuntos paimti po 1 mėginį virusologiniams, bakteriologiniams ir parazitologiniams tyrimams ir pristatyti į Nacionalinį maisto ir veterinarijos rizikos vertinimo institutą (Kairiūkščio g. 10, Vilnius), apmokėti mėginių tyrimų išlaidas (tyrimų išlaidos turi būti įskaičiuotos į pasiūlyme nurodytus įkainius/kainas);</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 xml:space="preserve">2.3.3. atvežtas įveisimui žuvis sandėliuoti iki kol bus gauti paimtų mėginių tyrimo rezultatai, kad žuvys yra kliniškai sveikos. </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2.4. Tiekėjas sudaro sąlygas Perkančiosios organizacijos, Valstybinės maisto ir veterinarijos tarnybos, valstybinės aplinkos apsaugos kontrolės pareigūnams ir žvejų mėgėjų asociacijų atstovų dalyvavimui, pakraunant žuvis transportavimui į žuvų įveisimo vietą, kad būtų nustatytas faktinis žuvų kiekis, svoris ir paimti mėginiai žuvų sveikatingumui patikrinti. Žuvys negali būti įveisiamos, kol negauti paimtų tyrimų rezultatai, patvirtinantys, kad žuvys yra kliniškai sveikos.</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2.5. Visos su paslaugų atlikimu susijusios išlaidos ‒ žuvų laikymo iki jų įveisimo, visų tyrimų bei mėginių, žuvų transportavimo ir kt. su įveisimu susijusios išlaidos turi būti įskaičiuotos į pasiūlyme nurodytas kainas/įkainius. Perkančioji organizacija neapmoka už kritusias, veterinarinių reikalavimų neatitinkančias ar įžuvinimui netinkančias žuvis.</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2.6. Žuvų įsigijimas (pirkimas) arba tiekėjo turimų žuvų pateikimas ir įveisimas vykdomas 2015 metų rudenį ir 2016 metų pavasarį bei rudenį.</w:t>
      </w:r>
    </w:p>
    <w:p w:rsidR="006E665D" w:rsidRPr="00735456" w:rsidRDefault="006E665D" w:rsidP="006E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2.7. Tiekėjas žuvų transportavimą iki vandens telkinio, kuriame bus vykdomas žuvų įveisimas, turi vykdyti padidinto pravažumo transporto priemonėmis. Transporto priemonėje turi būti sumontuota speciali talpa/talpos gyvai žuviai vežti, atitinkančios žemiau išvardintus reikalavimus:</w:t>
      </w:r>
    </w:p>
    <w:p w:rsidR="006E665D" w:rsidRPr="00735456" w:rsidRDefault="006E665D" w:rsidP="006E665D">
      <w:pPr>
        <w:numPr>
          <w:ilvl w:val="0"/>
          <w:numId w:val="5"/>
        </w:numPr>
      </w:pPr>
      <w:r w:rsidRPr="00735456">
        <w:t>turėti sklendes, ne mažesnio kaip 20 cm diametro;</w:t>
      </w:r>
    </w:p>
    <w:p w:rsidR="006E665D" w:rsidRPr="00735456" w:rsidRDefault="006E665D" w:rsidP="006E665D">
      <w:pPr>
        <w:numPr>
          <w:ilvl w:val="0"/>
          <w:numId w:val="5"/>
        </w:numPr>
      </w:pPr>
      <w:r w:rsidRPr="00735456">
        <w:t>lovio tipo lataką, kurio ilgis ne mažiau kaip 2,5 m;</w:t>
      </w:r>
    </w:p>
    <w:p w:rsidR="006E665D" w:rsidRPr="00735456" w:rsidRDefault="006E665D" w:rsidP="006E665D">
      <w:pPr>
        <w:numPr>
          <w:ilvl w:val="0"/>
          <w:numId w:val="5"/>
        </w:numPr>
      </w:pPr>
      <w:r w:rsidRPr="00735456">
        <w:t>talpos turi būti aprūpintos deguonies tiekimo įranga gyvai žuviai vežti;</w:t>
      </w:r>
    </w:p>
    <w:p w:rsidR="006E665D" w:rsidRPr="00735456" w:rsidRDefault="006E665D" w:rsidP="006E665D">
      <w:pPr>
        <w:numPr>
          <w:ilvl w:val="0"/>
          <w:numId w:val="5"/>
        </w:numPr>
      </w:pPr>
      <w:r w:rsidRPr="00735456">
        <w:t>turi būti deguonies srauto reguliatoriai kiekvienai talpai.</w:t>
      </w:r>
    </w:p>
    <w:p w:rsidR="006E665D" w:rsidRPr="00735456" w:rsidRDefault="006E665D" w:rsidP="006E665D">
      <w:pPr>
        <w:ind w:firstLine="567"/>
        <w:jc w:val="both"/>
      </w:pPr>
      <w:r w:rsidRPr="00735456">
        <w:lastRenderedPageBreak/>
        <w:t>2.8. Tiekėjas naudoja tiek transporto priemonių, kiek yra reikalinga Perkančiosios organizacijos nurodyto kiekio žuvų transportavimui ir tiek įrangos žuvims laikyti transportavimo metu, kiek yra reikalinga žuvų laikymui ir gyvybingumui užtikrinti. V</w:t>
      </w:r>
      <w:r w:rsidRPr="00735456">
        <w:rPr>
          <w:color w:val="000000"/>
        </w:rPr>
        <w:t>isais atvejais į žuvų įveisimo vietą pristatytos žuvys turi būti gyvybingos.</w:t>
      </w:r>
      <w:r w:rsidRPr="00735456">
        <w:t xml:space="preserve"> Žuvų įveisimo į vandens telkinį paslauga vykdoma </w:t>
      </w:r>
      <w:r w:rsidRPr="00735456">
        <w:rPr>
          <w:bCs/>
        </w:rPr>
        <w:t>Žuvivaisos taisyklėse nustatyta tvarka ir laikantis papildomų</w:t>
      </w:r>
      <w:r w:rsidRPr="00735456">
        <w:t xml:space="preserve"> su Perkančiąją organizacija suderintų sąlygų. </w:t>
      </w:r>
    </w:p>
    <w:p w:rsidR="006E665D" w:rsidRPr="00735456" w:rsidRDefault="006E665D" w:rsidP="006E665D">
      <w:pPr>
        <w:ind w:firstLine="567"/>
        <w:jc w:val="both"/>
      </w:pPr>
      <w:r w:rsidRPr="00735456">
        <w:t>2.9. Tiekėjas žuvis išleidžia į tiek vietų vandens telkinyje, kiek nurodo Perkančioji organizacija. Perkančiajai organizacijai pareikalavus Tiekėjas privalo užtikrinti, kad žuvys būtų paskleidžiamos vandens telkinyje jas gabenant valtimis. Išlaidas, susijusias su žuvų transportavimu iki vandens telkinio ir paskleidimu jame, tiekėjas turi įskaičiuoti į pasiūlyme nurodytus įkainius/kainas.</w:t>
      </w:r>
    </w:p>
    <w:p w:rsidR="006E665D" w:rsidRPr="00735456" w:rsidRDefault="006E665D" w:rsidP="006E665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lt-LT"/>
        </w:rPr>
      </w:pPr>
      <w:r w:rsidRPr="00735456">
        <w:rPr>
          <w:lang w:eastAsia="lt-LT"/>
        </w:rPr>
        <w:tab/>
        <w:t>2.10. Atlikęs žuvų įveisimą, tiekėjas pasirašytus žuvų įveisimo aktus pateikia Žuvivaisos taisyklių 20 punkte nurodytoms institucijoms (po 1 egz.). Dar vieną žuvų įveisimo akto egzempliorių (kartu su apskrities Valstybinės maisto ir veterinarijos tarnybos viršininko įsakymo dėl veterinarinio patvirtinimo kopija, žuvivaisos medžiagos įsigijimą patvirtinančių dokumentų bei Lietuvos Respublikoje vežamų gyvūnų važtaraščio arba veterinarijos sertifikato kopijomis) Tiekėjas pateikia Perkančiajai organizacijai.</w:t>
      </w:r>
    </w:p>
    <w:p w:rsidR="006E665D" w:rsidRPr="00735456" w:rsidRDefault="006E665D" w:rsidP="006E665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lt-LT"/>
        </w:rPr>
      </w:pPr>
      <w:r w:rsidRPr="00735456">
        <w:rPr>
          <w:lang w:eastAsia="lt-LT"/>
        </w:rPr>
        <w:tab/>
        <w:t xml:space="preserve">3. </w:t>
      </w:r>
      <w:r w:rsidRPr="00735456">
        <w:rPr>
          <w:rFonts w:cs="Tahoma"/>
          <w:b/>
          <w:kern w:val="1"/>
        </w:rPr>
        <w:t>Paslaugų atlikimo terminai</w:t>
      </w:r>
    </w:p>
    <w:p w:rsidR="006E665D" w:rsidRPr="00735456" w:rsidRDefault="006E665D" w:rsidP="006E665D">
      <w:pPr>
        <w:tabs>
          <w:tab w:val="left" w:pos="0"/>
          <w:tab w:val="left" w:pos="709"/>
        </w:tabs>
        <w:ind w:firstLine="567"/>
        <w:jc w:val="both"/>
      </w:pPr>
      <w:r w:rsidRPr="00735456">
        <w:rPr>
          <w:rFonts w:cs="Tahoma"/>
          <w:kern w:val="1"/>
        </w:rPr>
        <w:t xml:space="preserve">3.1. </w:t>
      </w:r>
      <w:r w:rsidRPr="00735456">
        <w:t xml:space="preserve">Paslaugos įgyvendinimo pabaiga, iki kurios turi būti pabaigtos visos įžuvinimo paslaugos Šiaurės vakarų Lietuvos valstybiniuose vandens telkiniuose yra </w:t>
      </w:r>
      <w:r w:rsidRPr="00735456">
        <w:rPr>
          <w:b/>
        </w:rPr>
        <w:t>2016 m. lapkričio 30 d</w:t>
      </w:r>
      <w:r w:rsidRPr="00735456">
        <w:t xml:space="preserve">.  </w:t>
      </w:r>
    </w:p>
    <w:p w:rsidR="006E665D" w:rsidRPr="00735456" w:rsidRDefault="006E665D" w:rsidP="006E665D">
      <w:pPr>
        <w:tabs>
          <w:tab w:val="left" w:pos="0"/>
          <w:tab w:val="left" w:pos="709"/>
        </w:tabs>
        <w:ind w:firstLine="567"/>
        <w:jc w:val="both"/>
      </w:pPr>
      <w:r w:rsidRPr="00735456">
        <w:t>3.2. Esant tiekėjo faktiškai įrodomoms, ne dėl tiekėjo neveiklumo susidariusioms aplinkybėms, kurios Perkančiosios organizacijos yra pripažintos objektyviomis, paslaugos atlikimo laikotarpis gali būti pratęstas ne ilgiau kaip 6 (šešiems) mėnesiams nuo paslaugų atlikimo termino pabaigos. Susidarius minėtoms aplinkybėms, tiekėjas turi kreiptis į Perkančiąją organizaciją ne vėliau kaip likus 1 (vienam) mėnesiui iki paslaugos atlikimo termino pabaigos, pateikdamas duomenis apie aplinkybes, lemiančias paslaugų atlikimo terminų pratęsimą. Perkančiajai organizacijai pripažinus tiekėjo nurodytas aplinkybes objektyviai pateisinamomis, nepriklausančiomis nuo tiekėjo neveiklumo, įžuvinimo atlikimo laikotarpio pratęsimas įforminamas šalių susitarimu.</w:t>
      </w:r>
    </w:p>
    <w:p w:rsidR="006E665D" w:rsidRPr="00735456" w:rsidRDefault="006E665D" w:rsidP="006E665D">
      <w:pPr>
        <w:tabs>
          <w:tab w:val="left" w:pos="0"/>
          <w:tab w:val="left" w:pos="709"/>
        </w:tabs>
        <w:jc w:val="both"/>
      </w:pPr>
      <w:r w:rsidRPr="00735456">
        <w:tab/>
        <w:t xml:space="preserve">4. </w:t>
      </w:r>
      <w:r w:rsidRPr="00735456">
        <w:rPr>
          <w:b/>
          <w:bCs/>
        </w:rPr>
        <w:t>Paslaugų apimtys (kiekiai)</w:t>
      </w:r>
    </w:p>
    <w:p w:rsidR="006E665D" w:rsidRPr="00735456" w:rsidRDefault="006E665D" w:rsidP="006E665D">
      <w:pPr>
        <w:tabs>
          <w:tab w:val="left" w:pos="0"/>
          <w:tab w:val="left" w:pos="709"/>
        </w:tabs>
        <w:jc w:val="both"/>
      </w:pPr>
      <w:r w:rsidRPr="00735456">
        <w:tab/>
        <w:t xml:space="preserve">4.1. Šiaurės vakarų Lietuvos valstybiniuose vandens telkiniuose įveisiamų žuvų rūšys, amžius, svoris ir kiekiai nurodyti </w:t>
      </w:r>
      <w:r w:rsidRPr="00735456">
        <w:rPr>
          <w:lang w:eastAsia="lt-LT"/>
        </w:rPr>
        <w:t xml:space="preserve">1 lentelėje. </w:t>
      </w:r>
    </w:p>
    <w:p w:rsidR="006E665D" w:rsidRPr="00735456" w:rsidRDefault="006E665D" w:rsidP="006E665D">
      <w:pPr>
        <w:jc w:val="both"/>
        <w:rPr>
          <w:lang w:eastAsia="lt-LT"/>
        </w:rPr>
      </w:pPr>
      <w:r w:rsidRPr="00735456">
        <w:rPr>
          <w:lang w:eastAsia="lt-LT"/>
        </w:rPr>
        <w:t xml:space="preserve"> </w:t>
      </w:r>
    </w:p>
    <w:p w:rsidR="006E665D" w:rsidRPr="00735456" w:rsidRDefault="006E665D" w:rsidP="006E665D">
      <w:pPr>
        <w:jc w:val="both"/>
        <w:rPr>
          <w:lang w:eastAsia="lt-LT"/>
        </w:rPr>
      </w:pPr>
      <w:r w:rsidRPr="00735456">
        <w:rPr>
          <w:lang w:eastAsia="lt-LT"/>
        </w:rPr>
        <w:t xml:space="preserve">1 lentelė. </w:t>
      </w:r>
      <w:r w:rsidRPr="00735456">
        <w:t xml:space="preserve">Šiaurės vakarų Lietuvos valstybiniuose vandens telkiniuose </w:t>
      </w:r>
      <w:r w:rsidRPr="00735456">
        <w:rPr>
          <w:lang w:eastAsia="lt-LT"/>
        </w:rPr>
        <w:t>įveisiamų žuvų rūšys, amžius, svoris ir kiekiai.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906"/>
        <w:gridCol w:w="3303"/>
        <w:gridCol w:w="1924"/>
        <w:gridCol w:w="1550"/>
      </w:tblGrid>
      <w:tr w:rsidR="006E665D" w:rsidRPr="00735456" w:rsidTr="00B05524">
        <w:tc>
          <w:tcPr>
            <w:tcW w:w="371" w:type="pct"/>
          </w:tcPr>
          <w:p w:rsidR="006E665D" w:rsidRPr="00735456" w:rsidRDefault="006E665D" w:rsidP="00B05524">
            <w:pPr>
              <w:rPr>
                <w:b/>
                <w:sz w:val="22"/>
                <w:szCs w:val="22"/>
              </w:rPr>
            </w:pPr>
            <w:r w:rsidRPr="00735456">
              <w:rPr>
                <w:b/>
                <w:sz w:val="22"/>
                <w:szCs w:val="22"/>
              </w:rPr>
              <w:t>Eil. Nr.</w:t>
            </w:r>
          </w:p>
        </w:tc>
        <w:tc>
          <w:tcPr>
            <w:tcW w:w="1389" w:type="pct"/>
          </w:tcPr>
          <w:p w:rsidR="006E665D" w:rsidRPr="00735456" w:rsidRDefault="006E665D" w:rsidP="00B05524">
            <w:pPr>
              <w:rPr>
                <w:b/>
              </w:rPr>
            </w:pPr>
            <w:r w:rsidRPr="00735456">
              <w:rPr>
                <w:b/>
              </w:rPr>
              <w:t>Žuvų rūšis</w:t>
            </w:r>
          </w:p>
        </w:tc>
        <w:tc>
          <w:tcPr>
            <w:tcW w:w="1579" w:type="pct"/>
          </w:tcPr>
          <w:p w:rsidR="006E665D" w:rsidRPr="00735456" w:rsidRDefault="006E665D" w:rsidP="00B05524">
            <w:pPr>
              <w:rPr>
                <w:b/>
              </w:rPr>
            </w:pPr>
            <w:r w:rsidRPr="00735456">
              <w:rPr>
                <w:b/>
              </w:rPr>
              <w:t>Amžius</w:t>
            </w:r>
          </w:p>
        </w:tc>
        <w:tc>
          <w:tcPr>
            <w:tcW w:w="920" w:type="pct"/>
          </w:tcPr>
          <w:p w:rsidR="006E665D" w:rsidRPr="00735456" w:rsidRDefault="006E665D" w:rsidP="00B05524">
            <w:pPr>
              <w:rPr>
                <w:b/>
              </w:rPr>
            </w:pPr>
            <w:r w:rsidRPr="00735456">
              <w:rPr>
                <w:b/>
              </w:rPr>
              <w:t xml:space="preserve">Vidutinis svoris nuo – iki (g) </w:t>
            </w:r>
          </w:p>
        </w:tc>
        <w:tc>
          <w:tcPr>
            <w:tcW w:w="741" w:type="pct"/>
          </w:tcPr>
          <w:p w:rsidR="006E665D" w:rsidRPr="00735456" w:rsidRDefault="006E665D" w:rsidP="00B05524">
            <w:pPr>
              <w:rPr>
                <w:b/>
              </w:rPr>
            </w:pPr>
            <w:r w:rsidRPr="00735456">
              <w:rPr>
                <w:b/>
              </w:rPr>
              <w:t>Kiekis, vnt.</w:t>
            </w:r>
          </w:p>
        </w:tc>
      </w:tr>
      <w:tr w:rsidR="006E665D" w:rsidRPr="00735456" w:rsidTr="00B05524">
        <w:tc>
          <w:tcPr>
            <w:tcW w:w="371" w:type="pct"/>
          </w:tcPr>
          <w:p w:rsidR="006E665D" w:rsidRPr="00735456" w:rsidRDefault="006E665D" w:rsidP="00B05524">
            <w:pPr>
              <w:jc w:val="center"/>
              <w:rPr>
                <w:i/>
              </w:rPr>
            </w:pPr>
            <w:r w:rsidRPr="00735456">
              <w:rPr>
                <w:i/>
              </w:rPr>
              <w:t>1</w:t>
            </w:r>
          </w:p>
        </w:tc>
        <w:tc>
          <w:tcPr>
            <w:tcW w:w="1389" w:type="pct"/>
          </w:tcPr>
          <w:p w:rsidR="006E665D" w:rsidRPr="00735456" w:rsidRDefault="006E665D" w:rsidP="00B05524">
            <w:pPr>
              <w:jc w:val="center"/>
              <w:rPr>
                <w:i/>
              </w:rPr>
            </w:pPr>
            <w:r w:rsidRPr="00735456">
              <w:rPr>
                <w:i/>
              </w:rPr>
              <w:t>2</w:t>
            </w:r>
          </w:p>
        </w:tc>
        <w:tc>
          <w:tcPr>
            <w:tcW w:w="1579" w:type="pct"/>
          </w:tcPr>
          <w:p w:rsidR="006E665D" w:rsidRPr="00735456" w:rsidRDefault="006E665D" w:rsidP="00B05524">
            <w:pPr>
              <w:jc w:val="center"/>
              <w:rPr>
                <w:i/>
              </w:rPr>
            </w:pPr>
            <w:r w:rsidRPr="00735456">
              <w:rPr>
                <w:i/>
              </w:rPr>
              <w:t>3</w:t>
            </w:r>
          </w:p>
        </w:tc>
        <w:tc>
          <w:tcPr>
            <w:tcW w:w="920" w:type="pct"/>
          </w:tcPr>
          <w:p w:rsidR="006E665D" w:rsidRPr="00735456" w:rsidRDefault="006E665D" w:rsidP="00B05524">
            <w:pPr>
              <w:jc w:val="center"/>
              <w:rPr>
                <w:i/>
              </w:rPr>
            </w:pPr>
            <w:r w:rsidRPr="00735456">
              <w:rPr>
                <w:i/>
              </w:rPr>
              <w:t>4</w:t>
            </w:r>
          </w:p>
        </w:tc>
        <w:tc>
          <w:tcPr>
            <w:tcW w:w="741" w:type="pct"/>
          </w:tcPr>
          <w:p w:rsidR="006E665D" w:rsidRPr="00735456" w:rsidRDefault="006E665D" w:rsidP="00B05524">
            <w:pPr>
              <w:jc w:val="center"/>
              <w:rPr>
                <w:i/>
              </w:rPr>
            </w:pPr>
            <w:r w:rsidRPr="00735456">
              <w:rPr>
                <w:i/>
              </w:rPr>
              <w:t>5</w:t>
            </w:r>
          </w:p>
        </w:tc>
      </w:tr>
      <w:tr w:rsidR="006E665D" w:rsidRPr="00735456" w:rsidTr="00B05524">
        <w:tc>
          <w:tcPr>
            <w:tcW w:w="371" w:type="pct"/>
          </w:tcPr>
          <w:p w:rsidR="006E665D" w:rsidRPr="00735456" w:rsidRDefault="006E665D" w:rsidP="00B05524">
            <w:r w:rsidRPr="00735456">
              <w:t>1.</w:t>
            </w:r>
          </w:p>
        </w:tc>
        <w:tc>
          <w:tcPr>
            <w:tcW w:w="1389" w:type="pct"/>
          </w:tcPr>
          <w:p w:rsidR="006E665D" w:rsidRPr="00735456" w:rsidRDefault="006E665D" w:rsidP="00B05524">
            <w:r w:rsidRPr="00735456">
              <w:t>Sterkai</w:t>
            </w:r>
          </w:p>
        </w:tc>
        <w:tc>
          <w:tcPr>
            <w:tcW w:w="1579" w:type="pct"/>
          </w:tcPr>
          <w:p w:rsidR="006E665D" w:rsidRPr="00735456" w:rsidRDefault="006E665D" w:rsidP="00B05524">
            <w:r w:rsidRPr="00735456">
              <w:t>Šiųmetukai/metinukai</w:t>
            </w:r>
          </w:p>
        </w:tc>
        <w:tc>
          <w:tcPr>
            <w:tcW w:w="920" w:type="pct"/>
          </w:tcPr>
          <w:p w:rsidR="006E665D" w:rsidRPr="00735456" w:rsidRDefault="006E665D" w:rsidP="00B05524">
            <w:r w:rsidRPr="00735456">
              <w:t xml:space="preserve">5 – 30 </w:t>
            </w:r>
          </w:p>
        </w:tc>
        <w:tc>
          <w:tcPr>
            <w:tcW w:w="741" w:type="pct"/>
          </w:tcPr>
          <w:p w:rsidR="006E665D" w:rsidRPr="00735456" w:rsidRDefault="006E665D" w:rsidP="00B05524">
            <w:r w:rsidRPr="00735456">
              <w:t>7940</w:t>
            </w:r>
          </w:p>
        </w:tc>
      </w:tr>
      <w:tr w:rsidR="006E665D" w:rsidRPr="00735456" w:rsidTr="00B05524">
        <w:tc>
          <w:tcPr>
            <w:tcW w:w="371" w:type="pct"/>
          </w:tcPr>
          <w:p w:rsidR="006E665D" w:rsidRPr="00735456" w:rsidRDefault="006E665D" w:rsidP="00B05524">
            <w:r w:rsidRPr="00735456">
              <w:t>2.</w:t>
            </w:r>
          </w:p>
        </w:tc>
        <w:tc>
          <w:tcPr>
            <w:tcW w:w="1389" w:type="pct"/>
          </w:tcPr>
          <w:p w:rsidR="006E665D" w:rsidRPr="00735456" w:rsidRDefault="006E665D" w:rsidP="00B05524">
            <w:r w:rsidRPr="00735456">
              <w:t>Lydekos</w:t>
            </w:r>
          </w:p>
        </w:tc>
        <w:tc>
          <w:tcPr>
            <w:tcW w:w="1579" w:type="pct"/>
          </w:tcPr>
          <w:p w:rsidR="006E665D" w:rsidRPr="00735456" w:rsidRDefault="006E665D" w:rsidP="00B05524">
            <w:r w:rsidRPr="00735456">
              <w:t>Šiųmetukės/metinukės</w:t>
            </w:r>
          </w:p>
        </w:tc>
        <w:tc>
          <w:tcPr>
            <w:tcW w:w="920" w:type="pct"/>
          </w:tcPr>
          <w:p w:rsidR="006E665D" w:rsidRPr="00735456" w:rsidRDefault="006E665D" w:rsidP="00B05524">
            <w:r w:rsidRPr="00735456">
              <w:t xml:space="preserve">50 – 200 </w:t>
            </w:r>
          </w:p>
        </w:tc>
        <w:tc>
          <w:tcPr>
            <w:tcW w:w="741" w:type="pct"/>
          </w:tcPr>
          <w:p w:rsidR="006E665D" w:rsidRPr="00735456" w:rsidRDefault="006E665D" w:rsidP="00B05524">
            <w:r w:rsidRPr="00735456">
              <w:t>30650</w:t>
            </w:r>
          </w:p>
        </w:tc>
      </w:tr>
      <w:tr w:rsidR="006E665D" w:rsidRPr="00735456" w:rsidTr="00B05524">
        <w:tc>
          <w:tcPr>
            <w:tcW w:w="371" w:type="pct"/>
          </w:tcPr>
          <w:p w:rsidR="006E665D" w:rsidRPr="00735456" w:rsidRDefault="006E665D" w:rsidP="00B05524">
            <w:r w:rsidRPr="00735456">
              <w:t>3.</w:t>
            </w:r>
          </w:p>
        </w:tc>
        <w:tc>
          <w:tcPr>
            <w:tcW w:w="1389" w:type="pct"/>
          </w:tcPr>
          <w:p w:rsidR="006E665D" w:rsidRPr="00735456" w:rsidRDefault="006E665D" w:rsidP="00B05524">
            <w:r w:rsidRPr="00735456">
              <w:t>Šamai</w:t>
            </w:r>
          </w:p>
        </w:tc>
        <w:tc>
          <w:tcPr>
            <w:tcW w:w="1579" w:type="pct"/>
          </w:tcPr>
          <w:p w:rsidR="006E665D" w:rsidRPr="00735456" w:rsidRDefault="006E665D" w:rsidP="00B05524">
            <w:r w:rsidRPr="00735456">
              <w:t>Šiųmetukai/metinukai</w:t>
            </w:r>
          </w:p>
        </w:tc>
        <w:tc>
          <w:tcPr>
            <w:tcW w:w="920" w:type="pct"/>
          </w:tcPr>
          <w:p w:rsidR="006E665D" w:rsidRPr="00735456" w:rsidRDefault="006E665D" w:rsidP="00B05524">
            <w:r w:rsidRPr="00735456">
              <w:t xml:space="preserve">20 – 100 </w:t>
            </w:r>
          </w:p>
        </w:tc>
        <w:tc>
          <w:tcPr>
            <w:tcW w:w="741" w:type="pct"/>
          </w:tcPr>
          <w:p w:rsidR="006E665D" w:rsidRPr="00735456" w:rsidRDefault="006E665D" w:rsidP="00B05524">
            <w:r w:rsidRPr="00735456">
              <w:t>4000</w:t>
            </w:r>
          </w:p>
        </w:tc>
      </w:tr>
      <w:tr w:rsidR="006E665D" w:rsidRPr="00735456" w:rsidTr="00B05524">
        <w:tc>
          <w:tcPr>
            <w:tcW w:w="371" w:type="pct"/>
          </w:tcPr>
          <w:p w:rsidR="006E665D" w:rsidRPr="00735456" w:rsidRDefault="006E665D" w:rsidP="00B05524">
            <w:r w:rsidRPr="00735456">
              <w:t>4.</w:t>
            </w:r>
          </w:p>
        </w:tc>
        <w:tc>
          <w:tcPr>
            <w:tcW w:w="1389" w:type="pct"/>
          </w:tcPr>
          <w:p w:rsidR="006E665D" w:rsidRPr="00735456" w:rsidRDefault="006E665D" w:rsidP="00B05524">
            <w:r w:rsidRPr="00735456">
              <w:t>Lynai</w:t>
            </w:r>
          </w:p>
        </w:tc>
        <w:tc>
          <w:tcPr>
            <w:tcW w:w="1579" w:type="pct"/>
          </w:tcPr>
          <w:p w:rsidR="006E665D" w:rsidRPr="00735456" w:rsidRDefault="006E665D" w:rsidP="00B05524">
            <w:r w:rsidRPr="00735456">
              <w:t>Įvairus</w:t>
            </w:r>
          </w:p>
        </w:tc>
        <w:tc>
          <w:tcPr>
            <w:tcW w:w="920" w:type="pct"/>
          </w:tcPr>
          <w:p w:rsidR="006E665D" w:rsidRPr="00735456" w:rsidRDefault="006E665D" w:rsidP="00B05524">
            <w:r w:rsidRPr="00735456">
              <w:t xml:space="preserve">20 – 100 </w:t>
            </w:r>
          </w:p>
        </w:tc>
        <w:tc>
          <w:tcPr>
            <w:tcW w:w="741" w:type="pct"/>
          </w:tcPr>
          <w:p w:rsidR="006E665D" w:rsidRPr="00735456" w:rsidRDefault="006E665D" w:rsidP="00B05524">
            <w:r w:rsidRPr="00735456">
              <w:t>25830</w:t>
            </w:r>
          </w:p>
        </w:tc>
      </w:tr>
      <w:tr w:rsidR="006E665D" w:rsidRPr="00735456" w:rsidTr="00B05524">
        <w:tc>
          <w:tcPr>
            <w:tcW w:w="371" w:type="pct"/>
          </w:tcPr>
          <w:p w:rsidR="006E665D" w:rsidRPr="00735456" w:rsidRDefault="006E665D" w:rsidP="00B05524">
            <w:r w:rsidRPr="00735456">
              <w:t>5</w:t>
            </w:r>
          </w:p>
        </w:tc>
        <w:tc>
          <w:tcPr>
            <w:tcW w:w="1389" w:type="pct"/>
          </w:tcPr>
          <w:p w:rsidR="006E665D" w:rsidRPr="00735456" w:rsidRDefault="006E665D" w:rsidP="00B05524">
            <w:r w:rsidRPr="00735456">
              <w:t>Karpiai</w:t>
            </w:r>
          </w:p>
        </w:tc>
        <w:tc>
          <w:tcPr>
            <w:tcW w:w="1579" w:type="pct"/>
          </w:tcPr>
          <w:p w:rsidR="006E665D" w:rsidRPr="00735456" w:rsidRDefault="006E665D" w:rsidP="00B05524">
            <w:r w:rsidRPr="00735456">
              <w:t>Keturvasariai ir vyresni</w:t>
            </w:r>
          </w:p>
        </w:tc>
        <w:tc>
          <w:tcPr>
            <w:tcW w:w="920" w:type="pct"/>
          </w:tcPr>
          <w:p w:rsidR="006E665D" w:rsidRPr="00735456" w:rsidRDefault="006E665D" w:rsidP="00B05524">
            <w:r w:rsidRPr="00735456">
              <w:t>800-1500</w:t>
            </w:r>
          </w:p>
        </w:tc>
        <w:tc>
          <w:tcPr>
            <w:tcW w:w="741" w:type="pct"/>
          </w:tcPr>
          <w:p w:rsidR="006E665D" w:rsidRPr="00735456" w:rsidRDefault="006E665D" w:rsidP="00B05524">
            <w:r w:rsidRPr="00735456">
              <w:t>22490</w:t>
            </w:r>
          </w:p>
        </w:tc>
      </w:tr>
      <w:tr w:rsidR="006E665D" w:rsidRPr="00735456" w:rsidTr="00B05524">
        <w:tc>
          <w:tcPr>
            <w:tcW w:w="371" w:type="pct"/>
          </w:tcPr>
          <w:p w:rsidR="006E665D" w:rsidRPr="00735456" w:rsidRDefault="006E665D" w:rsidP="00B05524">
            <w:r w:rsidRPr="00735456">
              <w:t>6.</w:t>
            </w:r>
          </w:p>
        </w:tc>
        <w:tc>
          <w:tcPr>
            <w:tcW w:w="1389" w:type="pct"/>
          </w:tcPr>
          <w:p w:rsidR="006E665D" w:rsidRPr="00735456" w:rsidRDefault="006E665D" w:rsidP="00B05524">
            <w:r w:rsidRPr="00735456">
              <w:t>Baltieji amūrai</w:t>
            </w:r>
          </w:p>
        </w:tc>
        <w:tc>
          <w:tcPr>
            <w:tcW w:w="1579" w:type="pct"/>
          </w:tcPr>
          <w:p w:rsidR="006E665D" w:rsidRPr="00735456" w:rsidRDefault="006E665D" w:rsidP="00B05524">
            <w:r w:rsidRPr="00735456">
              <w:t>Dvivasariai/dvimečiai</w:t>
            </w:r>
          </w:p>
        </w:tc>
        <w:tc>
          <w:tcPr>
            <w:tcW w:w="920" w:type="pct"/>
          </w:tcPr>
          <w:p w:rsidR="006E665D" w:rsidRPr="00735456" w:rsidRDefault="006E665D" w:rsidP="00B05524">
            <w:r w:rsidRPr="00735456">
              <w:t>300-800</w:t>
            </w:r>
          </w:p>
        </w:tc>
        <w:tc>
          <w:tcPr>
            <w:tcW w:w="741" w:type="pct"/>
          </w:tcPr>
          <w:p w:rsidR="006E665D" w:rsidRPr="00735456" w:rsidRDefault="006E665D" w:rsidP="00B05524">
            <w:r w:rsidRPr="00735456">
              <w:t>4800</w:t>
            </w:r>
          </w:p>
        </w:tc>
      </w:tr>
      <w:tr w:rsidR="006E665D" w:rsidRPr="00735456" w:rsidTr="00B05524">
        <w:tc>
          <w:tcPr>
            <w:tcW w:w="371" w:type="pct"/>
          </w:tcPr>
          <w:p w:rsidR="006E665D" w:rsidRPr="00735456" w:rsidRDefault="006E665D" w:rsidP="00B05524">
            <w:r w:rsidRPr="00735456">
              <w:t>7.</w:t>
            </w:r>
          </w:p>
        </w:tc>
        <w:tc>
          <w:tcPr>
            <w:tcW w:w="1389" w:type="pct"/>
          </w:tcPr>
          <w:p w:rsidR="006E665D" w:rsidRPr="00735456" w:rsidRDefault="006E665D" w:rsidP="00B05524">
            <w:r w:rsidRPr="00735456">
              <w:t>Margieji plačiakakčiai</w:t>
            </w:r>
          </w:p>
        </w:tc>
        <w:tc>
          <w:tcPr>
            <w:tcW w:w="1579" w:type="pct"/>
          </w:tcPr>
          <w:p w:rsidR="006E665D" w:rsidRPr="00735456" w:rsidRDefault="006E665D" w:rsidP="00B05524">
            <w:r w:rsidRPr="00735456">
              <w:t>Dvivasariai/dvimečiai</w:t>
            </w:r>
          </w:p>
        </w:tc>
        <w:tc>
          <w:tcPr>
            <w:tcW w:w="920" w:type="pct"/>
          </w:tcPr>
          <w:p w:rsidR="006E665D" w:rsidRPr="00735456" w:rsidRDefault="006E665D" w:rsidP="00B05524">
            <w:r w:rsidRPr="00735456">
              <w:t>50-200</w:t>
            </w:r>
          </w:p>
        </w:tc>
        <w:tc>
          <w:tcPr>
            <w:tcW w:w="741" w:type="pct"/>
          </w:tcPr>
          <w:p w:rsidR="006E665D" w:rsidRPr="00735456" w:rsidRDefault="006E665D" w:rsidP="00B05524">
            <w:r w:rsidRPr="00735456">
              <w:t>1460</w:t>
            </w:r>
          </w:p>
        </w:tc>
      </w:tr>
    </w:tbl>
    <w:p w:rsidR="006E665D" w:rsidRPr="00735456" w:rsidRDefault="006E665D" w:rsidP="006E665D">
      <w:pPr>
        <w:ind w:firstLine="709"/>
        <w:rPr>
          <w:b/>
        </w:rPr>
      </w:pPr>
      <w:r w:rsidRPr="00735456">
        <w:rPr>
          <w:b/>
        </w:rPr>
        <w:t>5. Paslaugų koordinavimas</w:t>
      </w:r>
    </w:p>
    <w:p w:rsidR="006E665D" w:rsidRPr="00735456" w:rsidRDefault="006E665D" w:rsidP="006E665D">
      <w:pPr>
        <w:ind w:firstLine="709"/>
        <w:jc w:val="both"/>
      </w:pPr>
      <w:r w:rsidRPr="00735456">
        <w:t xml:space="preserve">5.1. Perkančioji organizacija koordinuoja įžuvinimo paslaugų vykdymą visuose atlikimo etapuose. </w:t>
      </w:r>
    </w:p>
    <w:p w:rsidR="006E665D" w:rsidRPr="00735456" w:rsidRDefault="006E665D" w:rsidP="006E665D">
      <w:pPr>
        <w:ind w:firstLine="709"/>
        <w:jc w:val="both"/>
      </w:pPr>
      <w:r w:rsidRPr="00735456">
        <w:t>5.2. Tiekėjas privalo derinti su Perkančiąja organizacija visus paslaugų atlikimo sprendinius – žuvų pakrovimo, transportavimo prie vandens telkinio, vietos ir laiko, žuvų išleidimo į vandens telkinį vietas ir kt. su paslaugos atlikimu susijusius klausimus. Tiekėjas atlieka paslaugas tik gavęs rašytinį Perkančiosios organizacijos leidimą.</w:t>
      </w:r>
    </w:p>
    <w:p w:rsidR="006E665D" w:rsidRPr="00735456" w:rsidRDefault="006E665D" w:rsidP="006E665D">
      <w:pPr>
        <w:ind w:firstLine="709"/>
        <w:jc w:val="both"/>
      </w:pPr>
      <w:r w:rsidRPr="00735456">
        <w:t>5.3. Paslaugos atliktos vienašale tiekėjo iniciatyva, taip pat su Perkančiąja organizacija nesuderintos paslaugos bei paslaugos atliktos negavus rašytinio Perkančiosios organizacijos leidimo nelaikomos užsakytu įžuvinimu, neapmokamos ir tai nebus laikoma sutarties pažeidimu.</w:t>
      </w:r>
    </w:p>
    <w:p w:rsidR="006E665D" w:rsidRPr="00735456" w:rsidRDefault="006E665D" w:rsidP="006E665D">
      <w:pPr>
        <w:ind w:firstLine="709"/>
        <w:jc w:val="both"/>
      </w:pPr>
      <w:r w:rsidRPr="00735456">
        <w:t>5.4. Perkančiosios organizacijos prašymu, tiekėjas privalo informuoti ją apie paslaugų vykdymo eigą, dalyvauti svarstymuose paslaugų atlikimo klausimais (jeigu tokie būtų).</w:t>
      </w:r>
    </w:p>
    <w:p w:rsidR="006E665D" w:rsidRPr="00735456" w:rsidRDefault="006E665D" w:rsidP="006E665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rPr>
        <w:sectPr w:rsidR="006E665D" w:rsidRPr="00735456">
          <w:headerReference w:type="default" r:id="rId8"/>
          <w:footerReference w:type="default" r:id="rId9"/>
          <w:pgSz w:w="11905" w:h="16837"/>
          <w:pgMar w:top="1352" w:right="540" w:bottom="1025" w:left="1122" w:header="567" w:footer="567" w:gutter="0"/>
          <w:pgNumType w:start="1"/>
          <w:cols w:space="1296"/>
          <w:titlePg/>
          <w:docGrid w:linePitch="360"/>
        </w:sectPr>
      </w:pP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lastRenderedPageBreak/>
        <w:t>2 lentelė. Žuvų įveisimo planas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1782"/>
        <w:gridCol w:w="856"/>
        <w:gridCol w:w="1457"/>
        <w:gridCol w:w="714"/>
        <w:gridCol w:w="786"/>
        <w:gridCol w:w="643"/>
        <w:gridCol w:w="617"/>
        <w:gridCol w:w="750"/>
        <w:gridCol w:w="714"/>
        <w:gridCol w:w="1123"/>
      </w:tblGrid>
      <w:tr w:rsidR="006E665D" w:rsidRPr="00735456" w:rsidTr="00B05524">
        <w:trPr>
          <w:trHeight w:val="346"/>
          <w:tblHeader/>
        </w:trPr>
        <w:tc>
          <w:tcPr>
            <w:tcW w:w="469" w:type="pct"/>
            <w:vMerge w:val="restart"/>
            <w:tcBorders>
              <w:top w:val="single" w:sz="4" w:space="0" w:color="auto"/>
              <w:left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r w:rsidRPr="00735456">
              <w:rPr>
                <w:b/>
                <w:sz w:val="16"/>
                <w:szCs w:val="16"/>
                <w:lang w:eastAsia="en-US"/>
              </w:rPr>
              <w:t>Rajonas,</w:t>
            </w:r>
          </w:p>
          <w:p w:rsidR="006E665D" w:rsidRPr="00735456" w:rsidRDefault="006E665D" w:rsidP="00B05524">
            <w:pPr>
              <w:suppressAutoHyphens w:val="0"/>
              <w:jc w:val="center"/>
              <w:rPr>
                <w:b/>
                <w:sz w:val="16"/>
                <w:szCs w:val="16"/>
                <w:lang w:eastAsia="en-US"/>
              </w:rPr>
            </w:pPr>
            <w:r w:rsidRPr="00735456">
              <w:rPr>
                <w:b/>
                <w:sz w:val="16"/>
                <w:szCs w:val="16"/>
                <w:lang w:eastAsia="en-US"/>
              </w:rPr>
              <w:t>savivaldybė</w:t>
            </w:r>
          </w:p>
        </w:tc>
        <w:tc>
          <w:tcPr>
            <w:tcW w:w="885" w:type="pct"/>
            <w:vMerge w:val="restart"/>
            <w:tcBorders>
              <w:top w:val="single" w:sz="4" w:space="0" w:color="auto"/>
              <w:left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r w:rsidRPr="00735456">
              <w:rPr>
                <w:b/>
                <w:sz w:val="16"/>
                <w:szCs w:val="16"/>
                <w:lang w:eastAsia="en-US"/>
              </w:rPr>
              <w:t>Telkinio</w:t>
            </w:r>
          </w:p>
          <w:p w:rsidR="006E665D" w:rsidRPr="00735456" w:rsidRDefault="006E665D" w:rsidP="00B05524">
            <w:pPr>
              <w:suppressAutoHyphens w:val="0"/>
              <w:jc w:val="center"/>
              <w:rPr>
                <w:b/>
                <w:sz w:val="16"/>
                <w:szCs w:val="16"/>
                <w:lang w:eastAsia="en-US"/>
              </w:rPr>
            </w:pPr>
            <w:r w:rsidRPr="00735456">
              <w:rPr>
                <w:b/>
                <w:sz w:val="16"/>
                <w:szCs w:val="16"/>
                <w:lang w:eastAsia="en-US"/>
              </w:rPr>
              <w:t>pavadinimas,</w:t>
            </w:r>
          </w:p>
          <w:p w:rsidR="006E665D" w:rsidRPr="00735456" w:rsidRDefault="006E665D" w:rsidP="00B05524">
            <w:pPr>
              <w:suppressAutoHyphens w:val="0"/>
              <w:jc w:val="center"/>
              <w:rPr>
                <w:b/>
                <w:sz w:val="16"/>
                <w:szCs w:val="16"/>
                <w:lang w:eastAsia="en-US"/>
              </w:rPr>
            </w:pPr>
            <w:r w:rsidRPr="00735456">
              <w:rPr>
                <w:b/>
                <w:sz w:val="16"/>
                <w:szCs w:val="16"/>
                <w:lang w:eastAsia="en-US"/>
              </w:rPr>
              <w:t>plotas, ha</w:t>
            </w:r>
          </w:p>
        </w:tc>
        <w:tc>
          <w:tcPr>
            <w:tcW w:w="365" w:type="pct"/>
            <w:vMerge w:val="restart"/>
            <w:tcBorders>
              <w:top w:val="single" w:sz="4" w:space="0" w:color="auto"/>
              <w:left w:val="single" w:sz="4" w:space="0" w:color="auto"/>
              <w:right w:val="single" w:sz="4" w:space="0" w:color="auto"/>
              <w:tr2bl w:val="single" w:sz="4" w:space="0" w:color="auto"/>
            </w:tcBorders>
          </w:tcPr>
          <w:p w:rsidR="006E665D" w:rsidRPr="00735456" w:rsidRDefault="006E665D" w:rsidP="00B05524">
            <w:pPr>
              <w:suppressAutoHyphens w:val="0"/>
              <w:rPr>
                <w:b/>
                <w:sz w:val="16"/>
                <w:szCs w:val="16"/>
                <w:lang w:eastAsia="en-US"/>
              </w:rPr>
            </w:pPr>
            <w:r w:rsidRPr="00735456">
              <w:rPr>
                <w:b/>
                <w:sz w:val="16"/>
                <w:szCs w:val="16"/>
                <w:lang w:eastAsia="en-US"/>
              </w:rPr>
              <w:t>Inven-torinis</w:t>
            </w:r>
          </w:p>
          <w:p w:rsidR="006E665D" w:rsidRPr="00735456" w:rsidRDefault="006E665D" w:rsidP="00B05524">
            <w:pPr>
              <w:suppressAutoHyphens w:val="0"/>
              <w:rPr>
                <w:b/>
                <w:sz w:val="16"/>
                <w:szCs w:val="16"/>
                <w:lang w:eastAsia="en-US"/>
              </w:rPr>
            </w:pPr>
            <w:r w:rsidRPr="00735456">
              <w:rPr>
                <w:b/>
                <w:sz w:val="16"/>
                <w:szCs w:val="16"/>
                <w:lang w:eastAsia="en-US"/>
              </w:rPr>
              <w:t>Nr.</w:t>
            </w:r>
          </w:p>
          <w:p w:rsidR="006E665D" w:rsidRPr="00735456" w:rsidRDefault="006E665D" w:rsidP="00B05524">
            <w:pPr>
              <w:suppressAutoHyphens w:val="0"/>
              <w:rPr>
                <w:b/>
                <w:sz w:val="16"/>
                <w:szCs w:val="16"/>
                <w:lang w:eastAsia="en-US"/>
              </w:rPr>
            </w:pPr>
            <w:r w:rsidRPr="00735456">
              <w:rPr>
                <w:b/>
                <w:sz w:val="16"/>
                <w:szCs w:val="16"/>
                <w:lang w:eastAsia="en-US"/>
              </w:rPr>
              <w:t xml:space="preserve">   kodas</w:t>
            </w:r>
          </w:p>
        </w:tc>
        <w:tc>
          <w:tcPr>
            <w:tcW w:w="729" w:type="pct"/>
            <w:vMerge w:val="restart"/>
            <w:tcBorders>
              <w:top w:val="single" w:sz="4" w:space="0" w:color="auto"/>
              <w:left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r w:rsidRPr="00735456">
              <w:rPr>
                <w:b/>
                <w:sz w:val="16"/>
                <w:szCs w:val="16"/>
                <w:lang w:eastAsia="en-US"/>
              </w:rPr>
              <w:t>Direkcijos, kuriai priskirta saugoma teritorija,  pavadinimas</w:t>
            </w:r>
          </w:p>
        </w:tc>
        <w:tc>
          <w:tcPr>
            <w:tcW w:w="2552" w:type="pct"/>
            <w:gridSpan w:val="7"/>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r w:rsidRPr="00735456">
              <w:rPr>
                <w:b/>
                <w:sz w:val="16"/>
                <w:szCs w:val="16"/>
                <w:lang w:eastAsia="en-US"/>
              </w:rPr>
              <w:t>Įveisiamų žuvų rūšys, amžius, kiekis tūkst. vnt.</w:t>
            </w:r>
          </w:p>
        </w:tc>
      </w:tr>
      <w:tr w:rsidR="006E665D" w:rsidRPr="00735456" w:rsidTr="00B05524">
        <w:trPr>
          <w:trHeight w:val="549"/>
          <w:tblHeader/>
        </w:trPr>
        <w:tc>
          <w:tcPr>
            <w:tcW w:w="469" w:type="pct"/>
            <w:vMerge/>
            <w:tcBorders>
              <w:left w:val="single" w:sz="4" w:space="0" w:color="auto"/>
              <w:bottom w:val="single" w:sz="4" w:space="0" w:color="auto"/>
              <w:right w:val="single" w:sz="4" w:space="0" w:color="auto"/>
            </w:tcBorders>
            <w:vAlign w:val="center"/>
          </w:tcPr>
          <w:p w:rsidR="006E665D" w:rsidRPr="00735456" w:rsidRDefault="006E665D" w:rsidP="00B05524">
            <w:pPr>
              <w:suppressAutoHyphens w:val="0"/>
              <w:rPr>
                <w:b/>
                <w:sz w:val="16"/>
                <w:szCs w:val="16"/>
                <w:lang w:eastAsia="en-US"/>
              </w:rPr>
            </w:pPr>
          </w:p>
        </w:tc>
        <w:tc>
          <w:tcPr>
            <w:tcW w:w="885" w:type="pct"/>
            <w:vMerge/>
            <w:tcBorders>
              <w:left w:val="single" w:sz="4" w:space="0" w:color="auto"/>
              <w:bottom w:val="single" w:sz="4" w:space="0" w:color="auto"/>
              <w:right w:val="single" w:sz="4" w:space="0" w:color="auto"/>
            </w:tcBorders>
            <w:vAlign w:val="center"/>
          </w:tcPr>
          <w:p w:rsidR="006E665D" w:rsidRPr="00735456" w:rsidRDefault="006E665D" w:rsidP="00B05524">
            <w:pPr>
              <w:suppressAutoHyphens w:val="0"/>
              <w:rPr>
                <w:b/>
                <w:sz w:val="16"/>
                <w:szCs w:val="16"/>
                <w:lang w:eastAsia="en-US"/>
              </w:rPr>
            </w:pPr>
          </w:p>
        </w:tc>
        <w:tc>
          <w:tcPr>
            <w:tcW w:w="365" w:type="pct"/>
            <w:vMerge/>
            <w:tcBorders>
              <w:left w:val="single" w:sz="4" w:space="0" w:color="auto"/>
              <w:bottom w:val="single" w:sz="4" w:space="0" w:color="auto"/>
              <w:right w:val="single" w:sz="4" w:space="0" w:color="auto"/>
              <w:tr2bl w:val="single" w:sz="4" w:space="0" w:color="auto"/>
            </w:tcBorders>
            <w:vAlign w:val="center"/>
          </w:tcPr>
          <w:p w:rsidR="006E665D" w:rsidRPr="00735456" w:rsidRDefault="006E665D" w:rsidP="00B05524">
            <w:pPr>
              <w:suppressAutoHyphens w:val="0"/>
              <w:rPr>
                <w:b/>
                <w:sz w:val="16"/>
                <w:szCs w:val="16"/>
                <w:lang w:eastAsia="en-US"/>
              </w:rPr>
            </w:pPr>
          </w:p>
        </w:tc>
        <w:tc>
          <w:tcPr>
            <w:tcW w:w="729" w:type="pct"/>
            <w:vMerge/>
            <w:tcBorders>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r w:rsidRPr="00735456">
              <w:rPr>
                <w:b/>
                <w:sz w:val="16"/>
                <w:szCs w:val="16"/>
                <w:lang w:eastAsia="en-US"/>
              </w:rPr>
              <w:t>Sterkai</w:t>
            </w:r>
          </w:p>
          <w:p w:rsidR="006E665D" w:rsidRPr="00735456" w:rsidRDefault="006E665D" w:rsidP="00B05524">
            <w:pPr>
              <w:suppressAutoHyphens w:val="0"/>
              <w:jc w:val="center"/>
              <w:rPr>
                <w:b/>
                <w:sz w:val="16"/>
                <w:szCs w:val="16"/>
                <w:lang w:eastAsia="en-US"/>
              </w:rPr>
            </w:pPr>
            <w:r w:rsidRPr="00735456">
              <w:rPr>
                <w:b/>
                <w:sz w:val="16"/>
                <w:szCs w:val="16"/>
                <w:lang w:eastAsia="en-US"/>
              </w:rPr>
              <w:t>0+ arba 1</w:t>
            </w:r>
          </w:p>
        </w:tc>
        <w:tc>
          <w:tcPr>
            <w:tcW w:w="417"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ind w:hanging="180"/>
              <w:jc w:val="center"/>
              <w:rPr>
                <w:b/>
                <w:sz w:val="16"/>
                <w:szCs w:val="16"/>
                <w:lang w:eastAsia="en-US"/>
              </w:rPr>
            </w:pPr>
            <w:r w:rsidRPr="00735456">
              <w:rPr>
                <w:b/>
                <w:sz w:val="16"/>
                <w:szCs w:val="16"/>
                <w:lang w:eastAsia="en-US"/>
              </w:rPr>
              <w:t>Lydekos</w:t>
            </w:r>
          </w:p>
          <w:p w:rsidR="006E665D" w:rsidRPr="00735456" w:rsidRDefault="006E665D" w:rsidP="00B05524">
            <w:pPr>
              <w:suppressAutoHyphens w:val="0"/>
              <w:jc w:val="center"/>
              <w:rPr>
                <w:b/>
                <w:sz w:val="16"/>
                <w:szCs w:val="16"/>
                <w:lang w:eastAsia="en-US"/>
              </w:rPr>
            </w:pPr>
            <w:r w:rsidRPr="00735456">
              <w:rPr>
                <w:b/>
                <w:sz w:val="16"/>
                <w:szCs w:val="16"/>
                <w:lang w:eastAsia="en-US"/>
              </w:rPr>
              <w:t>0+ arba 1 arba įv.</w:t>
            </w:r>
          </w:p>
        </w:tc>
        <w:tc>
          <w:tcPr>
            <w:tcW w:w="312"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r w:rsidRPr="00735456">
              <w:rPr>
                <w:b/>
                <w:sz w:val="16"/>
                <w:szCs w:val="16"/>
                <w:lang w:eastAsia="en-US"/>
              </w:rPr>
              <w:t>Šamai</w:t>
            </w:r>
          </w:p>
          <w:p w:rsidR="006E665D" w:rsidRPr="00735456" w:rsidRDefault="006E665D" w:rsidP="00B05524">
            <w:pPr>
              <w:suppressAutoHyphens w:val="0"/>
              <w:jc w:val="center"/>
              <w:rPr>
                <w:b/>
                <w:sz w:val="16"/>
                <w:szCs w:val="16"/>
                <w:lang w:eastAsia="en-US"/>
              </w:rPr>
            </w:pPr>
            <w:r w:rsidRPr="00735456">
              <w:rPr>
                <w:b/>
                <w:sz w:val="16"/>
                <w:szCs w:val="16"/>
                <w:lang w:eastAsia="en-US"/>
              </w:rPr>
              <w:t>0+ arba 1</w:t>
            </w:r>
          </w:p>
        </w:tc>
        <w:tc>
          <w:tcPr>
            <w:tcW w:w="260"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r w:rsidRPr="00735456">
              <w:rPr>
                <w:b/>
                <w:sz w:val="16"/>
                <w:szCs w:val="16"/>
                <w:lang w:eastAsia="en-US"/>
              </w:rPr>
              <w:t>Lynai</w:t>
            </w:r>
          </w:p>
          <w:p w:rsidR="006E665D" w:rsidRPr="00735456" w:rsidRDefault="006E665D" w:rsidP="00B05524">
            <w:pPr>
              <w:suppressAutoHyphens w:val="0"/>
              <w:jc w:val="center"/>
              <w:rPr>
                <w:b/>
                <w:sz w:val="16"/>
                <w:szCs w:val="16"/>
                <w:lang w:eastAsia="en-US"/>
              </w:rPr>
            </w:pPr>
            <w:r w:rsidRPr="00735456">
              <w:rPr>
                <w:b/>
                <w:sz w:val="16"/>
                <w:szCs w:val="16"/>
                <w:lang w:eastAsia="en-US"/>
              </w:rPr>
              <w:t>įv.</w:t>
            </w:r>
          </w:p>
        </w:tc>
        <w:tc>
          <w:tcPr>
            <w:tcW w:w="364"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r w:rsidRPr="00735456">
              <w:rPr>
                <w:b/>
                <w:sz w:val="16"/>
                <w:szCs w:val="16"/>
                <w:lang w:eastAsia="en-US"/>
              </w:rPr>
              <w:t>Karpiai</w:t>
            </w:r>
          </w:p>
          <w:p w:rsidR="006E665D" w:rsidRPr="00735456" w:rsidRDefault="006E665D" w:rsidP="00B05524">
            <w:pPr>
              <w:suppressAutoHyphens w:val="0"/>
              <w:jc w:val="center"/>
              <w:rPr>
                <w:b/>
                <w:sz w:val="16"/>
                <w:szCs w:val="16"/>
                <w:lang w:eastAsia="en-US"/>
              </w:rPr>
            </w:pPr>
            <w:r w:rsidRPr="00735456">
              <w:rPr>
                <w:b/>
                <w:sz w:val="16"/>
                <w:szCs w:val="16"/>
                <w:lang w:eastAsia="en-US"/>
              </w:rPr>
              <w:t>3+ arba vyresni</w:t>
            </w:r>
          </w:p>
        </w:tc>
        <w:tc>
          <w:tcPr>
            <w:tcW w:w="364"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r w:rsidRPr="00735456">
              <w:rPr>
                <w:b/>
                <w:sz w:val="16"/>
                <w:szCs w:val="16"/>
                <w:lang w:eastAsia="en-US"/>
              </w:rPr>
              <w:t xml:space="preserve">Baltieji amūrai </w:t>
            </w:r>
          </w:p>
          <w:p w:rsidR="006E665D" w:rsidRPr="00735456" w:rsidRDefault="006E665D" w:rsidP="00B05524">
            <w:pPr>
              <w:suppressAutoHyphens w:val="0"/>
              <w:jc w:val="center"/>
              <w:rPr>
                <w:b/>
                <w:sz w:val="16"/>
                <w:szCs w:val="16"/>
                <w:lang w:eastAsia="en-US"/>
              </w:rPr>
            </w:pPr>
            <w:r w:rsidRPr="00735456">
              <w:rPr>
                <w:b/>
                <w:sz w:val="16"/>
                <w:szCs w:val="16"/>
                <w:lang w:eastAsia="en-US"/>
              </w:rPr>
              <w:t>1</w:t>
            </w:r>
            <w:r w:rsidRPr="00735456">
              <w:rPr>
                <w:b/>
                <w:sz w:val="16"/>
                <w:szCs w:val="16"/>
                <w:vertAlign w:val="superscript"/>
                <w:lang w:eastAsia="en-US"/>
              </w:rPr>
              <w:t>+</w:t>
            </w:r>
            <w:r w:rsidRPr="00735456">
              <w:rPr>
                <w:b/>
                <w:sz w:val="16"/>
                <w:szCs w:val="16"/>
                <w:lang w:eastAsia="en-US"/>
              </w:rPr>
              <w:t xml:space="preserve"> arba 2</w:t>
            </w:r>
          </w:p>
        </w:tc>
        <w:tc>
          <w:tcPr>
            <w:tcW w:w="469"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16"/>
                <w:szCs w:val="16"/>
                <w:lang w:eastAsia="en-US"/>
              </w:rPr>
            </w:pPr>
            <w:r w:rsidRPr="00735456">
              <w:rPr>
                <w:b/>
                <w:sz w:val="16"/>
                <w:szCs w:val="16"/>
                <w:lang w:eastAsia="en-US"/>
              </w:rPr>
              <w:t xml:space="preserve">Margieji </w:t>
            </w:r>
          </w:p>
          <w:p w:rsidR="006E665D" w:rsidRPr="00735456" w:rsidRDefault="006E665D" w:rsidP="00B05524">
            <w:pPr>
              <w:suppressAutoHyphens w:val="0"/>
              <w:jc w:val="center"/>
              <w:rPr>
                <w:b/>
                <w:sz w:val="16"/>
                <w:szCs w:val="16"/>
                <w:lang w:eastAsia="en-US"/>
              </w:rPr>
            </w:pPr>
            <w:r w:rsidRPr="00735456">
              <w:rPr>
                <w:b/>
                <w:sz w:val="16"/>
                <w:szCs w:val="16"/>
                <w:lang w:eastAsia="en-US"/>
              </w:rPr>
              <w:t>plačiakakčiai</w:t>
            </w:r>
          </w:p>
          <w:p w:rsidR="006E665D" w:rsidRPr="00735456" w:rsidRDefault="006E665D" w:rsidP="00B05524">
            <w:pPr>
              <w:suppressAutoHyphens w:val="0"/>
              <w:jc w:val="center"/>
              <w:rPr>
                <w:b/>
                <w:sz w:val="16"/>
                <w:szCs w:val="16"/>
                <w:lang w:eastAsia="en-US"/>
              </w:rPr>
            </w:pPr>
            <w:r w:rsidRPr="00735456">
              <w:rPr>
                <w:b/>
                <w:sz w:val="16"/>
                <w:szCs w:val="16"/>
                <w:lang w:eastAsia="en-US"/>
              </w:rPr>
              <w:t>1</w:t>
            </w:r>
            <w:r w:rsidRPr="00735456">
              <w:rPr>
                <w:b/>
                <w:sz w:val="16"/>
                <w:szCs w:val="16"/>
                <w:vertAlign w:val="superscript"/>
                <w:lang w:eastAsia="en-US"/>
              </w:rPr>
              <w:t>+</w:t>
            </w:r>
            <w:r w:rsidRPr="00735456">
              <w:rPr>
                <w:b/>
                <w:sz w:val="16"/>
                <w:szCs w:val="16"/>
                <w:lang w:eastAsia="en-US"/>
              </w:rPr>
              <w:t xml:space="preserve"> arba 2</w:t>
            </w:r>
          </w:p>
        </w:tc>
      </w:tr>
      <w:tr w:rsidR="006E665D" w:rsidRPr="00735456" w:rsidTr="00B05524">
        <w:trPr>
          <w:trHeight w:val="227"/>
        </w:trPr>
        <w:tc>
          <w:tcPr>
            <w:tcW w:w="469" w:type="pct"/>
            <w:tcBorders>
              <w:top w:val="nil"/>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Akmenės</w:t>
            </w:r>
          </w:p>
        </w:tc>
        <w:tc>
          <w:tcPr>
            <w:tcW w:w="885" w:type="pct"/>
            <w:tcBorders>
              <w:top w:val="nil"/>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val="en-GB" w:eastAsia="en-US"/>
              </w:rPr>
            </w:pPr>
            <w:r w:rsidRPr="00735456">
              <w:rPr>
                <w:sz w:val="16"/>
                <w:szCs w:val="16"/>
                <w:lang w:val="en-GB" w:eastAsia="en-US"/>
              </w:rPr>
              <w:t>Venta (tarp Rudikių HE  ir Viekšnių malūno užtvankų)</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30010001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Ventos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0,5</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Joniškio</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Daunoravos I tv., 7,4</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40050044</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0,08</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 xml:space="preserve">Daunoravos II tv., 5,4 </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40050043</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0,05</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Jurdaičių (Endriškių) tv., 11,.6</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40050074</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0,12</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Jurbarko</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Girdžių tv., 57,5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10050491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Goniūnų tv., 27,8</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10050440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Jurbarkų tv., 219,5.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10050492</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Klausučių tv., 13,3</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10050442</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0,6</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 xml:space="preserve">Nemunas </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napToGrid w:val="0"/>
                <w:sz w:val="16"/>
                <w:szCs w:val="16"/>
                <w:lang w:val="pt-BR" w:eastAsia="en-US"/>
              </w:rPr>
            </w:pPr>
            <w:r w:rsidRPr="00735456">
              <w:rPr>
                <w:sz w:val="16"/>
                <w:szCs w:val="16"/>
                <w:lang w:val="en-GB" w:eastAsia="en-US"/>
              </w:rPr>
              <w:t>10010001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pt-BR"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w:t>
            </w: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Stakių tv., 17,0</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10050494</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0,5</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0,9</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Volungiškių tv., 68,1</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10050490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 xml:space="preserve">Klaipėdos </w:t>
            </w:r>
          </w:p>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Agluonėnų tv., 4,8</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17050200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0,1</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Dovilų karjeras, 37,5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0,4</w:t>
            </w: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0,4</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Gargždų (Skaidrusis) karjeras, 34,6</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1</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Kalotės, 50,6</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20030050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z w:val="16"/>
                <w:szCs w:val="16"/>
                <w:lang w:eastAsia="en-US"/>
              </w:rPr>
              <w:t>Pajūrio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0,25</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Plikių tv., 2,4</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20010630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0,1</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Kretingos</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Kretingos parko I tv., 3,4</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20050025</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Kretingos parko II tv., 3,7</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val="en-GB" w:eastAsia="en-US"/>
              </w:rPr>
              <w:t>20050026</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Kretingos parko III tv., 0,9</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20050027</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0,05</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Kretingos tv., 7,1</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20050012</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0,4</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Kretingos vienuolyno tv., 0,9</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20050028</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r w:rsidRPr="00735456">
              <w:rPr>
                <w:snapToGrid w:val="0"/>
                <w:sz w:val="16"/>
                <w:szCs w:val="16"/>
                <w:lang w:eastAsia="en-US"/>
              </w:rPr>
              <w:t>0,05</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napToGrid w:val="0"/>
                <w:sz w:val="16"/>
                <w:szCs w:val="16"/>
                <w:lang w:eastAsia="en-US"/>
              </w:rPr>
            </w:pP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Mažeikių</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Gudų tv., 7,9</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30051131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Juodeikių tv., 261,4</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30050282</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1,5</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1,3</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Juodpelkio tv., 4,3</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30050220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0,02</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Kalnėnų I tv., 1,2</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30050230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Kapėnų tv., 13,6</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30051130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0,06</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Kurmaičių I tv., 0,6</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30050261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Kurmaičių II tv., 0,8</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30050260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Laižuvos tv., 4,2</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30050272</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Painosų tv., 1,5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30050150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Skleipių tv., 4,5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30050164</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Stadiono tv., 7,5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30050221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0,04</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Ukrinų tv., 9,6</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30050285</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0,05</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Vadagių  tv., 5,6</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30050284</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0,03</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 xml:space="preserve">Viekšnių Malūno tv., 17 </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30050005</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0,34</w:t>
            </w: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0,17</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Žemalės II tv., 0,8</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 xml:space="preserve">30050256 </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Žibikų tv., 12,8</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30050211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0,05</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Pagėgių</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Bitežeris, 13,8</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10031652</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Rambyno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0,28</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0,14</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Juodežeris, 2,5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10031651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Rambyno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 xml:space="preserve">Plungės </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Beržoras, 48,6</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17030032</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Žemaitijos NPD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0,5</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Ilgis, 113,8</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17030041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Žemaitijos NPD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Maudutis, 5,9</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17030035</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Žemaitijos NPD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0,12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0,12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Platelių, 1181,5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17040030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Žemaitijos NPD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10</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Rotinėnų tv., 35,5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30050283</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Žemaitijos NPD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Sklypaičių, 7</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17030045</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Žemaitijos NPD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0,14</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Žiedelis, 10,1</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17030040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Žemaitijos NPD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Rotinėnų tv., 35,5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30050283</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Žemaitijos NPD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val="restart"/>
            <w:tcBorders>
              <w:top w:val="nil"/>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 xml:space="preserve">Raseinių </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Luknės tv.,  36,5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20050061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Dubysos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Viduklės tv., 1,1</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10050125</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0,2</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Rietavo</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Liolingos tv., 13,1</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14010340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Dubysos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lastRenderedPageBreak/>
              <w:t>Skuodo</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Gėsalų II tv., 2,8</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20050174</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0,02</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0,03</w:t>
            </w: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Ylakių tv., 9,5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val="en-GB" w:eastAsia="en-US"/>
              </w:rPr>
              <w:t>20050141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 xml:space="preserve">0,2 </w:t>
            </w: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0,5</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0,05</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0,02</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Kernų tv., 76,7</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val="en-GB" w:eastAsia="en-US"/>
              </w:rPr>
              <w:t>20050120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 xml:space="preserve">2 </w:t>
            </w: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1,2</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0,4</w:t>
            </w: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0,5</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0,25</w:t>
            </w: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Kubiliškės I tv., 3,3</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val="en-GB" w:eastAsia="en-US"/>
              </w:rPr>
              <w:t>20050131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0,03</w:t>
            </w: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Kubiliškės II  tv., 5,0</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val="en-GB" w:eastAsia="en-US"/>
              </w:rPr>
              <w:t>20050130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0,02</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0,05</w:t>
            </w: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Mosėdžio I tv., 56,0</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20050100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Salantų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 xml:space="preserve">2 </w:t>
            </w: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0,9</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0,6</w:t>
            </w: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0,25</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0,4</w:t>
            </w: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Mosėdžio II tv., 7,0</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val="en-GB" w:eastAsia="en-US"/>
              </w:rPr>
              <w:t>20050101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Salantų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0,05</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0,07</w:t>
            </w: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Skuodo tv., 85,9</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20050103</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 xml:space="preserve">2  </w:t>
            </w: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1,5</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0,5</w:t>
            </w: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0,1</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0,3</w:t>
            </w: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Šauklių I tv., 3,8</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20050123</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eastAsia="en-US"/>
              </w:rPr>
              <w:t>Salantų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0,2</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0,3</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0,03</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0,03</w:t>
            </w: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 xml:space="preserve">Kalčių, 23,6 </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20040102</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 xml:space="preserve">1 </w:t>
            </w: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0,8</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0,5</w:t>
            </w: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1,5</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0,2</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0,2</w:t>
            </w: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Šiaulių r.</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Bijotė, 60,7</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color w:val="000000"/>
                <w:sz w:val="16"/>
                <w:szCs w:val="16"/>
                <w:lang w:val="en-GB" w:eastAsia="en-US"/>
              </w:rPr>
              <w:t>14040005</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0,5</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Pašvinys, 16,4</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color w:val="000000"/>
                <w:sz w:val="16"/>
                <w:szCs w:val="16"/>
                <w:lang w:val="en-GB" w:eastAsia="en-US"/>
              </w:rPr>
            </w:pPr>
            <w:r w:rsidRPr="00735456">
              <w:rPr>
                <w:color w:val="000000"/>
                <w:sz w:val="16"/>
                <w:szCs w:val="16"/>
                <w:lang w:val="en-GB" w:eastAsia="en-US"/>
              </w:rPr>
              <w:t>14030001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0,32</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Venta (ties Kuršėnais)</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color w:val="000000"/>
                <w:sz w:val="16"/>
                <w:szCs w:val="16"/>
                <w:lang w:val="en-GB" w:eastAsia="en-US"/>
              </w:rPr>
            </w:pPr>
            <w:r w:rsidRPr="00735456">
              <w:rPr>
                <w:color w:val="000000"/>
                <w:sz w:val="16"/>
                <w:szCs w:val="16"/>
                <w:lang w:val="en-GB" w:eastAsia="en-US"/>
              </w:rPr>
              <w:t>30010001</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0,5</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Venta (senvagė)</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0,17</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Senvagės tv. III , 1,4</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0,03</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Senvagės tv. IV, 0,4</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0,01</w:t>
            </w: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Šilalės</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val="en-GB" w:eastAsia="en-US"/>
              </w:rPr>
              <w:t>Balsių tv., 11,6</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val="en-GB" w:eastAsia="en-US"/>
              </w:rPr>
              <w:t>16050045</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0,24</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0,5</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val="en-GB" w:eastAsia="en-US"/>
              </w:rPr>
            </w:pPr>
            <w:r w:rsidRPr="00735456">
              <w:rPr>
                <w:sz w:val="16"/>
                <w:szCs w:val="16"/>
                <w:lang w:val="en-GB" w:eastAsia="en-US"/>
              </w:rPr>
              <w:t>Laukuvos, 4,0</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16050042</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val="en-GB" w:eastAsia="en-US"/>
              </w:rPr>
            </w:pPr>
            <w:r w:rsidRPr="00735456">
              <w:rPr>
                <w:sz w:val="16"/>
                <w:szCs w:val="16"/>
                <w:lang w:val="en-GB" w:eastAsia="en-US"/>
              </w:rPr>
              <w:t>Padievyčio tv., 24,2</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val="en-GB" w:eastAsia="en-US"/>
              </w:rPr>
            </w:pPr>
            <w:r w:rsidRPr="00735456">
              <w:rPr>
                <w:sz w:val="16"/>
                <w:szCs w:val="16"/>
                <w:lang w:val="en-GB" w:eastAsia="en-US"/>
              </w:rPr>
              <w:t>16050076</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0,5</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val="en-GB" w:eastAsia="en-US"/>
              </w:rPr>
            </w:pPr>
            <w:r w:rsidRPr="00735456">
              <w:rPr>
                <w:sz w:val="16"/>
                <w:szCs w:val="16"/>
                <w:lang w:val="en-GB" w:eastAsia="en-US"/>
              </w:rPr>
              <w:t>Paršežeris, 193,4</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30030062</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Varnių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4</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val="en-GB" w:eastAsia="en-US"/>
              </w:rPr>
            </w:pPr>
            <w:r w:rsidRPr="00735456">
              <w:rPr>
                <w:sz w:val="16"/>
                <w:szCs w:val="16"/>
                <w:lang w:val="en-GB" w:eastAsia="en-US"/>
              </w:rPr>
              <w:t>Šiauduvos II tv., 11,2</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16050077</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0,22</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val="en-GB" w:eastAsia="en-US"/>
              </w:rPr>
            </w:pPr>
            <w:r w:rsidRPr="00735456">
              <w:rPr>
                <w:sz w:val="16"/>
                <w:szCs w:val="16"/>
                <w:lang w:val="en-GB" w:eastAsia="en-US"/>
              </w:rPr>
              <w:t>Šilalės miesto tv., 4,9</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16050046</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r w:rsidRPr="00735456">
              <w:rPr>
                <w:sz w:val="16"/>
                <w:szCs w:val="16"/>
                <w:lang w:eastAsia="en-US"/>
              </w:rPr>
              <w:t>0,1</w:t>
            </w: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val="restart"/>
            <w:tcBorders>
              <w:left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sz w:val="16"/>
                <w:szCs w:val="16"/>
                <w:lang w:eastAsia="en-US"/>
              </w:rPr>
              <w:t>Telšių</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Biržuvėnų tv., 3,5</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30050160</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Varnių RPD</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0,1</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vMerge/>
            <w:tcBorders>
              <w:left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rPr>
                <w:sz w:val="16"/>
                <w:szCs w:val="16"/>
                <w:lang w:val="en-GB" w:eastAsia="en-US"/>
              </w:rPr>
            </w:pPr>
            <w:r w:rsidRPr="00735456">
              <w:rPr>
                <w:sz w:val="16"/>
                <w:szCs w:val="16"/>
                <w:lang w:val="en-GB" w:eastAsia="en-US"/>
              </w:rPr>
              <w:t>Germantas, 164,6</w:t>
            </w: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30030146</w:t>
            </w: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4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r w:rsidRPr="00735456">
              <w:rPr>
                <w:sz w:val="16"/>
                <w:szCs w:val="16"/>
                <w:lang w:val="en-GB" w:eastAsia="en-US"/>
              </w:rPr>
              <w:t>1,5</w:t>
            </w:r>
          </w:p>
        </w:tc>
        <w:tc>
          <w:tcPr>
            <w:tcW w:w="31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26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spacing w:line="283" w:lineRule="auto"/>
              <w:jc w:val="center"/>
              <w:rPr>
                <w:sz w:val="16"/>
                <w:szCs w:val="16"/>
                <w:lang w:val="en-GB" w:eastAsia="en-US"/>
              </w:rPr>
            </w:pPr>
          </w:p>
        </w:tc>
        <w:tc>
          <w:tcPr>
            <w:tcW w:w="3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46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r>
      <w:tr w:rsidR="006E665D" w:rsidRPr="00735456" w:rsidTr="00B05524">
        <w:trPr>
          <w:trHeight w:val="227"/>
        </w:trPr>
        <w:tc>
          <w:tcPr>
            <w:tcW w:w="469" w:type="pct"/>
            <w:tcBorders>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r w:rsidRPr="00735456">
              <w:rPr>
                <w:b/>
                <w:sz w:val="16"/>
                <w:szCs w:val="16"/>
                <w:lang w:eastAsia="en-US"/>
              </w:rPr>
              <w:t>Iš viso:</w:t>
            </w:r>
          </w:p>
        </w:tc>
        <w:tc>
          <w:tcPr>
            <w:tcW w:w="88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napToGrid w:val="0"/>
                <w:sz w:val="16"/>
                <w:szCs w:val="16"/>
                <w:lang w:val="pt-BR" w:eastAsia="en-US"/>
              </w:rPr>
            </w:pPr>
          </w:p>
        </w:tc>
        <w:tc>
          <w:tcPr>
            <w:tcW w:w="72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16"/>
                <w:szCs w:val="16"/>
                <w:lang w:eastAsia="en-US"/>
              </w:rPr>
            </w:pPr>
          </w:p>
        </w:tc>
        <w:tc>
          <w:tcPr>
            <w:tcW w:w="365"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16"/>
                <w:szCs w:val="16"/>
                <w:lang w:val="en-GB" w:eastAsia="en-US"/>
              </w:rPr>
            </w:pPr>
            <w:r w:rsidRPr="00735456">
              <w:rPr>
                <w:b/>
                <w:color w:val="000000"/>
                <w:sz w:val="16"/>
                <w:szCs w:val="16"/>
                <w:lang w:val="en-GB" w:eastAsia="en-US"/>
              </w:rPr>
              <w:t>7,94</w:t>
            </w:r>
          </w:p>
        </w:tc>
        <w:tc>
          <w:tcPr>
            <w:tcW w:w="417"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16"/>
                <w:szCs w:val="16"/>
                <w:lang w:val="en-GB" w:eastAsia="en-US"/>
              </w:rPr>
            </w:pPr>
            <w:r w:rsidRPr="00735456">
              <w:rPr>
                <w:b/>
                <w:color w:val="000000"/>
                <w:sz w:val="16"/>
                <w:szCs w:val="16"/>
                <w:lang w:val="en-GB" w:eastAsia="en-US"/>
              </w:rPr>
              <w:t>30,65</w:t>
            </w:r>
          </w:p>
        </w:tc>
        <w:tc>
          <w:tcPr>
            <w:tcW w:w="312"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16"/>
                <w:szCs w:val="16"/>
                <w:lang w:val="en-GB" w:eastAsia="en-US"/>
              </w:rPr>
            </w:pPr>
            <w:r w:rsidRPr="00735456">
              <w:rPr>
                <w:b/>
                <w:color w:val="000000"/>
                <w:sz w:val="16"/>
                <w:szCs w:val="16"/>
                <w:lang w:val="en-GB" w:eastAsia="en-US"/>
              </w:rPr>
              <w:t>4,0</w:t>
            </w:r>
          </w:p>
        </w:tc>
        <w:tc>
          <w:tcPr>
            <w:tcW w:w="260"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16"/>
                <w:szCs w:val="16"/>
                <w:lang w:val="en-GB" w:eastAsia="en-US"/>
              </w:rPr>
            </w:pPr>
            <w:r w:rsidRPr="00735456">
              <w:rPr>
                <w:b/>
                <w:color w:val="000000"/>
                <w:sz w:val="16"/>
                <w:szCs w:val="16"/>
                <w:lang w:val="en-GB" w:eastAsia="en-US"/>
              </w:rPr>
              <w:t>25,83</w:t>
            </w:r>
          </w:p>
        </w:tc>
        <w:tc>
          <w:tcPr>
            <w:tcW w:w="364"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16"/>
                <w:szCs w:val="16"/>
                <w:lang w:val="en-GB" w:eastAsia="en-US"/>
              </w:rPr>
            </w:pPr>
            <w:r w:rsidRPr="00735456">
              <w:rPr>
                <w:b/>
                <w:color w:val="000000"/>
                <w:sz w:val="16"/>
                <w:szCs w:val="16"/>
                <w:lang w:val="en-GB" w:eastAsia="en-US"/>
              </w:rPr>
              <w:t>22,49</w:t>
            </w:r>
          </w:p>
        </w:tc>
        <w:tc>
          <w:tcPr>
            <w:tcW w:w="364"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16"/>
                <w:szCs w:val="16"/>
                <w:lang w:val="en-GB" w:eastAsia="en-US"/>
              </w:rPr>
            </w:pPr>
            <w:r w:rsidRPr="00735456">
              <w:rPr>
                <w:b/>
                <w:color w:val="000000"/>
                <w:sz w:val="16"/>
                <w:szCs w:val="16"/>
                <w:lang w:val="en-GB" w:eastAsia="en-US"/>
              </w:rPr>
              <w:t>4,8</w:t>
            </w:r>
          </w:p>
        </w:tc>
        <w:tc>
          <w:tcPr>
            <w:tcW w:w="469"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16"/>
                <w:szCs w:val="16"/>
                <w:lang w:val="en-GB" w:eastAsia="en-US"/>
              </w:rPr>
            </w:pPr>
            <w:r w:rsidRPr="00735456">
              <w:rPr>
                <w:b/>
                <w:color w:val="000000"/>
                <w:sz w:val="16"/>
                <w:szCs w:val="16"/>
                <w:lang w:val="en-GB" w:eastAsia="en-US"/>
              </w:rPr>
              <w:t>1.46</w:t>
            </w:r>
          </w:p>
        </w:tc>
      </w:tr>
    </w:tbl>
    <w:p w:rsidR="006E665D" w:rsidRPr="00735456" w:rsidRDefault="006E665D" w:rsidP="006E665D">
      <w:pPr>
        <w:ind w:firstLine="567"/>
        <w:jc w:val="both"/>
        <w:rPr>
          <w:color w:val="000000"/>
        </w:rPr>
      </w:pPr>
    </w:p>
    <w:p w:rsidR="006E665D" w:rsidRPr="00735456" w:rsidRDefault="006E665D" w:rsidP="006E665D">
      <w:pPr>
        <w:ind w:firstLine="567"/>
        <w:jc w:val="both"/>
        <w:rPr>
          <w:color w:val="000000"/>
        </w:rPr>
      </w:pPr>
      <w:r w:rsidRPr="00735456">
        <w:rPr>
          <w:color w:val="000000"/>
        </w:rPr>
        <w:t xml:space="preserve">Sutartiniai žymėjimai: </w:t>
      </w:r>
    </w:p>
    <w:p w:rsidR="006E665D" w:rsidRPr="00735456" w:rsidRDefault="006E665D" w:rsidP="006E665D">
      <w:pPr>
        <w:ind w:firstLine="567"/>
        <w:jc w:val="both"/>
        <w:rPr>
          <w:color w:val="000000"/>
        </w:rPr>
      </w:pPr>
      <w:r w:rsidRPr="00735456">
        <w:rPr>
          <w:color w:val="000000"/>
        </w:rPr>
        <w:t>0</w:t>
      </w:r>
      <w:r w:rsidRPr="00735456">
        <w:rPr>
          <w:color w:val="000000"/>
          <w:vertAlign w:val="superscript"/>
        </w:rPr>
        <w:t>+</w:t>
      </w:r>
      <w:r w:rsidRPr="00735456">
        <w:rPr>
          <w:color w:val="000000"/>
        </w:rPr>
        <w:t xml:space="preserve"> – šiųmetukai; </w:t>
      </w:r>
    </w:p>
    <w:p w:rsidR="006E665D" w:rsidRPr="00735456" w:rsidRDefault="006E665D" w:rsidP="006E665D">
      <w:pPr>
        <w:ind w:firstLine="567"/>
        <w:jc w:val="both"/>
        <w:rPr>
          <w:color w:val="000000"/>
        </w:rPr>
      </w:pPr>
      <w:r w:rsidRPr="00735456">
        <w:rPr>
          <w:color w:val="000000"/>
        </w:rPr>
        <w:t>1 – metinukai;</w:t>
      </w:r>
    </w:p>
    <w:p w:rsidR="006E665D" w:rsidRPr="00735456" w:rsidRDefault="006E665D" w:rsidP="006E665D">
      <w:pPr>
        <w:ind w:firstLine="567"/>
        <w:jc w:val="both"/>
        <w:rPr>
          <w:color w:val="000000"/>
        </w:rPr>
      </w:pPr>
      <w:r w:rsidRPr="00735456">
        <w:rPr>
          <w:color w:val="000000"/>
        </w:rPr>
        <w:t>1</w:t>
      </w:r>
      <w:r w:rsidRPr="00735456">
        <w:rPr>
          <w:color w:val="000000"/>
          <w:vertAlign w:val="superscript"/>
        </w:rPr>
        <w:t>+</w:t>
      </w:r>
      <w:r w:rsidRPr="00735456">
        <w:rPr>
          <w:color w:val="000000"/>
        </w:rPr>
        <w:t xml:space="preserve"> – dvivasariai; </w:t>
      </w:r>
    </w:p>
    <w:p w:rsidR="006E665D" w:rsidRPr="00735456" w:rsidRDefault="006E665D" w:rsidP="006E665D">
      <w:pPr>
        <w:ind w:firstLine="567"/>
        <w:jc w:val="both"/>
        <w:rPr>
          <w:color w:val="000000"/>
        </w:rPr>
      </w:pPr>
      <w:r w:rsidRPr="00735456">
        <w:rPr>
          <w:color w:val="000000"/>
        </w:rPr>
        <w:t>2 – dvimečiai;</w:t>
      </w:r>
    </w:p>
    <w:p w:rsidR="006E665D" w:rsidRPr="00735456" w:rsidRDefault="006E665D" w:rsidP="006E665D">
      <w:pPr>
        <w:ind w:firstLine="567"/>
        <w:jc w:val="both"/>
        <w:rPr>
          <w:color w:val="000000"/>
        </w:rPr>
      </w:pPr>
      <w:r w:rsidRPr="00735456">
        <w:rPr>
          <w:color w:val="000000"/>
        </w:rPr>
        <w:t>3</w:t>
      </w:r>
      <w:r w:rsidRPr="00735456">
        <w:rPr>
          <w:color w:val="000000"/>
          <w:vertAlign w:val="superscript"/>
        </w:rPr>
        <w:t>+</w:t>
      </w:r>
      <w:r w:rsidRPr="00735456">
        <w:rPr>
          <w:color w:val="000000"/>
        </w:rPr>
        <w:t xml:space="preserve"> – keturvasariai;</w:t>
      </w:r>
    </w:p>
    <w:p w:rsidR="006E665D" w:rsidRPr="00735456" w:rsidRDefault="006E665D" w:rsidP="006E665D">
      <w:pPr>
        <w:ind w:firstLine="567"/>
        <w:jc w:val="both"/>
        <w:rPr>
          <w:color w:val="000000"/>
        </w:rPr>
      </w:pPr>
      <w:r w:rsidRPr="00735456">
        <w:rPr>
          <w:color w:val="000000"/>
        </w:rPr>
        <w:t xml:space="preserve">NPD – nacionalinio parko direkcija; </w:t>
      </w:r>
    </w:p>
    <w:p w:rsidR="006E665D" w:rsidRPr="00735456" w:rsidRDefault="006E665D" w:rsidP="006E665D">
      <w:pPr>
        <w:ind w:firstLine="567"/>
        <w:jc w:val="both"/>
        <w:rPr>
          <w:color w:val="000000"/>
        </w:rPr>
      </w:pPr>
      <w:r w:rsidRPr="00735456">
        <w:rPr>
          <w:color w:val="000000"/>
        </w:rPr>
        <w:t>RPD – regioninio parko direkcija.</w:t>
      </w:r>
    </w:p>
    <w:p w:rsidR="006E665D" w:rsidRPr="00735456" w:rsidRDefault="006E665D" w:rsidP="006E665D">
      <w:pPr>
        <w:jc w:val="center"/>
        <w:rPr>
          <w:b/>
        </w:rPr>
      </w:pPr>
      <w:r w:rsidRPr="00735456">
        <w:br w:type="page"/>
      </w:r>
      <w:r w:rsidRPr="00735456">
        <w:rPr>
          <w:b/>
        </w:rPr>
        <w:lastRenderedPageBreak/>
        <w:t xml:space="preserve">ŽUVŲ ĮVEISIMO VALSTYBINIUOSE VANDENS TELKINIUOSE PASLAUGŲ PIRKIMO </w:t>
      </w:r>
    </w:p>
    <w:p w:rsidR="006E665D" w:rsidRPr="00735456" w:rsidRDefault="006E665D" w:rsidP="006E665D">
      <w:pPr>
        <w:jc w:val="center"/>
        <w:rPr>
          <w:b/>
          <w:caps/>
        </w:rPr>
      </w:pPr>
      <w:r w:rsidRPr="00735456">
        <w:rPr>
          <w:b/>
        </w:rPr>
        <w:t xml:space="preserve">2 DALIES „ŽUVŲ ĮVEISIMO PIETVAKARIŲ LIETUVOS VALSTYBINIUOSE VANDENS TELKINIUOSE </w:t>
      </w:r>
      <w:r w:rsidRPr="00735456">
        <w:rPr>
          <w:b/>
          <w:caps/>
        </w:rPr>
        <w:t>paslaugA“ pirkimo techninė specifikacija</w:t>
      </w:r>
    </w:p>
    <w:p w:rsidR="006E665D" w:rsidRPr="00735456" w:rsidRDefault="006E665D" w:rsidP="006E665D">
      <w:pPr>
        <w:jc w:val="both"/>
        <w:rPr>
          <w:b/>
          <w:caps/>
        </w:rPr>
      </w:pPr>
    </w:p>
    <w:p w:rsidR="006E665D" w:rsidRPr="00735456" w:rsidRDefault="006E665D" w:rsidP="006E665D">
      <w:pPr>
        <w:numPr>
          <w:ilvl w:val="0"/>
          <w:numId w:val="10"/>
        </w:numPr>
        <w:jc w:val="both"/>
        <w:rPr>
          <w:rFonts w:cs="Tahoma"/>
          <w:color w:val="000000"/>
        </w:rPr>
      </w:pPr>
      <w:r w:rsidRPr="00735456">
        <w:rPr>
          <w:rFonts w:cs="Tahoma"/>
          <w:b/>
          <w:bCs/>
          <w:color w:val="000000"/>
        </w:rPr>
        <w:t>Paslaugos tikslas.</w:t>
      </w:r>
    </w:p>
    <w:p w:rsidR="006E665D" w:rsidRPr="00735456" w:rsidRDefault="006E665D" w:rsidP="006E665D">
      <w:pPr>
        <w:ind w:firstLine="567"/>
        <w:jc w:val="both"/>
        <w:rPr>
          <w:rFonts w:cs="Tahoma"/>
          <w:color w:val="000000"/>
        </w:rPr>
      </w:pPr>
      <w:r w:rsidRPr="00735456">
        <w:rPr>
          <w:rFonts w:cs="Tahoma"/>
          <w:color w:val="000000"/>
        </w:rPr>
        <w:t>Pagausinti žuvų išteklius pietvakarių Lietuvos valstybiniuose vandens telkiniuose.</w:t>
      </w:r>
    </w:p>
    <w:p w:rsidR="006E665D" w:rsidRPr="00735456" w:rsidRDefault="006E665D" w:rsidP="006E665D">
      <w:pPr>
        <w:jc w:val="both"/>
        <w:rPr>
          <w:rFonts w:cs="Tahoma"/>
          <w:color w:val="000000"/>
        </w:rPr>
      </w:pPr>
    </w:p>
    <w:p w:rsidR="006E665D" w:rsidRPr="00735456" w:rsidRDefault="006E665D" w:rsidP="006E665D">
      <w:pPr>
        <w:numPr>
          <w:ilvl w:val="0"/>
          <w:numId w:val="10"/>
        </w:numPr>
        <w:ind w:left="927"/>
        <w:jc w:val="both"/>
        <w:rPr>
          <w:rFonts w:cs="Tahoma"/>
          <w:color w:val="000000"/>
        </w:rPr>
      </w:pPr>
      <w:r w:rsidRPr="00735456">
        <w:rPr>
          <w:rFonts w:cs="Tahoma"/>
          <w:b/>
          <w:color w:val="000000"/>
        </w:rPr>
        <w:t>Reikalavimai paslaugos vykdymui</w:t>
      </w:r>
    </w:p>
    <w:p w:rsidR="006E665D" w:rsidRPr="00735456" w:rsidRDefault="006E665D" w:rsidP="006E665D">
      <w:pPr>
        <w:ind w:firstLine="567"/>
        <w:jc w:val="both"/>
        <w:rPr>
          <w:rFonts w:cs="Tahoma"/>
          <w:color w:val="000000"/>
        </w:rPr>
      </w:pPr>
      <w:r w:rsidRPr="00735456">
        <w:rPr>
          <w:rFonts w:cs="Tahoma"/>
          <w:color w:val="000000"/>
        </w:rPr>
        <w:t xml:space="preserve">2.1. Tiekėjas vykdo žuvų įveisimo valstybiniuose vandens telkiniuose paslaugas (toliau – Paslaugos) tik suderinęs visus Paslaugų sprendinius ir gavęs Perkančiosios organizacijos rašytinį leidimą atlikti Paslaugas. </w:t>
      </w:r>
    </w:p>
    <w:p w:rsidR="006E665D" w:rsidRPr="00735456" w:rsidRDefault="006E665D" w:rsidP="006E665D">
      <w:pPr>
        <w:ind w:firstLine="567"/>
        <w:jc w:val="both"/>
        <w:rPr>
          <w:rFonts w:cs="Tahoma"/>
          <w:color w:val="000000"/>
        </w:rPr>
      </w:pPr>
      <w:r w:rsidRPr="00735456">
        <w:rPr>
          <w:rFonts w:cs="Tahoma"/>
          <w:color w:val="000000"/>
        </w:rPr>
        <w:t xml:space="preserve">2.2. Tiekėjas pagal Perkančiosios organizacijos pateiktą Žuvų įveisimo planą (2 lentelė) įsigyja (nuperka) nurodytą žuvų kiekį ir svorį arba pateikia savo turimas žuvis ir, </w:t>
      </w:r>
      <w:r w:rsidRPr="00735456">
        <w:rPr>
          <w:rFonts w:cs="Tahoma"/>
          <w:color w:val="000000"/>
          <w:lang w:val="x-none"/>
        </w:rPr>
        <w:t xml:space="preserve">nepažeisdamas </w:t>
      </w:r>
      <w:r w:rsidRPr="00735456">
        <w:rPr>
          <w:rFonts w:cs="Tahoma"/>
          <w:color w:val="000000"/>
        </w:rPr>
        <w:t xml:space="preserve">Žuvivaisos valstybiniuose žuvininkystės vandens telkiniuose taisyklių, patvirtintų Žemės ūkio ministro ir aplinkos ministro 2010 m. balandžio 19 d. įsakymu Nr. </w:t>
      </w:r>
      <w:r w:rsidRPr="00735456">
        <w:rPr>
          <w:rFonts w:cs="Tahoma"/>
          <w:bCs/>
          <w:color w:val="000000"/>
        </w:rPr>
        <w:t xml:space="preserve">3D-354/D1-303 (toliau Žuvivaisos taisyklės) ir </w:t>
      </w:r>
      <w:r w:rsidRPr="00735456">
        <w:rPr>
          <w:rFonts w:cs="Tahoma"/>
          <w:color w:val="000000"/>
        </w:rPr>
        <w:t>įveisia jas į 2 lentelėje nurodytus vandens telkinius. Perkančioji organizacija gali vienašališkai pakeisti dalį 2 lentelėje numatytų įžuvinti vandens telkinių, kuriuos Tiekėjas įsipareigoja įžuvinti šioje techninėje specifikacijoje numatytomis sąlygomis tais pačiais, kaip keičiamo vandens telkinio įžuvinimo įkainiais (už 1 vnt. nurodytos rūšies žuvies įveisimą), kurie nurodyti tiekėjo pasiūlyme. Įsigyjamos ar iš vieno vandens telkinio į kitą perkeliamos žuvys turi atitikti Veterinarijos reikalavimus akvakultūros gyvūnams ir jų produktams, vandens gyvūnų ligų prevencijai ir valstybinei veterinarinei kontrolei, patvirtintus Lietuvos Respublikos valstybinės maisto ir veterinarijos tarnybos direktoriaus 2008 m. balandžio 24 d. įsakymu Nr. B1-246.</w:t>
      </w:r>
    </w:p>
    <w:p w:rsidR="006E665D" w:rsidRPr="00735456" w:rsidRDefault="006E665D" w:rsidP="006E665D">
      <w:pPr>
        <w:ind w:firstLine="567"/>
        <w:jc w:val="both"/>
        <w:rPr>
          <w:rFonts w:cs="Tahoma"/>
          <w:color w:val="000000"/>
        </w:rPr>
      </w:pPr>
      <w:r w:rsidRPr="00735456">
        <w:rPr>
          <w:rFonts w:cs="Tahoma"/>
          <w:color w:val="000000"/>
        </w:rPr>
        <w:t>2.3. Tiekėjas įsigijęs žuvis išaugintas ne Lietuvos Respublikoje privalo:</w:t>
      </w:r>
    </w:p>
    <w:p w:rsidR="006E665D" w:rsidRPr="00735456" w:rsidRDefault="006E665D" w:rsidP="006E665D">
      <w:pPr>
        <w:ind w:firstLine="567"/>
        <w:jc w:val="both"/>
        <w:rPr>
          <w:rFonts w:cs="Tahoma"/>
          <w:color w:val="000000"/>
        </w:rPr>
      </w:pPr>
      <w:r w:rsidRPr="00735456">
        <w:rPr>
          <w:rFonts w:cs="Tahoma"/>
          <w:color w:val="000000"/>
        </w:rPr>
        <w:t>2.3.1. pateikti šalies, iš kurios įsigyja žuvis, kompetentingos institucijos oficialų raštą, kad įsigyjamos žuvys yra iš laikymo vietų grupės, kurioje per paskutinius 2 metus nebuvo nustatyta pavojingų akvakultūros gyvūnų ligų;</w:t>
      </w:r>
    </w:p>
    <w:p w:rsidR="006E665D" w:rsidRPr="00735456" w:rsidRDefault="006E665D" w:rsidP="006E665D">
      <w:pPr>
        <w:ind w:firstLine="567"/>
        <w:jc w:val="both"/>
        <w:rPr>
          <w:rFonts w:cs="Tahoma"/>
          <w:color w:val="000000"/>
        </w:rPr>
      </w:pPr>
      <w:r w:rsidRPr="00735456">
        <w:rPr>
          <w:rFonts w:cs="Tahoma"/>
          <w:color w:val="000000"/>
        </w:rPr>
        <w:t>2.3.2. iš kiekvienos įvežamų žuvų siuntos paimti po 1 mėginį virusologiniams, bakteriologiniams ir parazitologiniams tyrimams ir pristatyti į Nacionalinį maisto ir veterinarijos rizikos vertinimo institutą (Kairiūkščio g. 10, Vilnius), apmokėti mėginių tyrimų išlaidas (tyrimų išlaidos turi būti įskaičiuotos į pasiūlyme nurodytus įkainius/kainas);</w:t>
      </w:r>
    </w:p>
    <w:p w:rsidR="006E665D" w:rsidRPr="00735456" w:rsidRDefault="006E665D" w:rsidP="006E665D">
      <w:pPr>
        <w:ind w:firstLine="567"/>
        <w:jc w:val="both"/>
        <w:rPr>
          <w:rFonts w:cs="Tahoma"/>
          <w:color w:val="000000"/>
        </w:rPr>
      </w:pPr>
      <w:r w:rsidRPr="00735456">
        <w:rPr>
          <w:rFonts w:cs="Tahoma"/>
          <w:color w:val="000000"/>
        </w:rPr>
        <w:t xml:space="preserve">2.3.3. atvežtas įveisimui žuvis sandėliuoti iki kol bus gauti paimtų mėginių tyrimo rezultatai, kad žuvys yra kliniškai sveikos. </w:t>
      </w:r>
    </w:p>
    <w:p w:rsidR="006E665D" w:rsidRPr="00735456" w:rsidRDefault="006E665D" w:rsidP="006E665D">
      <w:pPr>
        <w:ind w:firstLine="567"/>
        <w:jc w:val="both"/>
        <w:rPr>
          <w:rFonts w:cs="Tahoma"/>
          <w:color w:val="000000"/>
        </w:rPr>
      </w:pPr>
      <w:r w:rsidRPr="00735456">
        <w:rPr>
          <w:rFonts w:cs="Tahoma"/>
          <w:color w:val="000000"/>
        </w:rPr>
        <w:t>2.4. Tiekėjas sudaro sąlygas Perkančiosios organizacijos, Valstybinės maisto ir veterinarijos tarnybos, valstybinės aplinkos apsaugos kontrolės pareigūnams ir žvejų mėgėjų asociacijų atstovų dalyvavimui, pakraunant žuvis transportavimui į žuvų įveisimo vietą, kad būtų nustatytas faktinis žuvų kiekis, svoris ir paimti mėginiai žuvų sveikatingumui patikrinti. Žuvys negali būti įveisiamos, kol negauti paimtų tyrimų rezultatai, patvirtinantys, kad žuvys yra kliniškai sveikos.</w:t>
      </w:r>
    </w:p>
    <w:p w:rsidR="006E665D" w:rsidRPr="00735456" w:rsidRDefault="006E665D" w:rsidP="006E665D">
      <w:pPr>
        <w:ind w:firstLine="567"/>
        <w:jc w:val="both"/>
        <w:rPr>
          <w:rFonts w:cs="Tahoma"/>
          <w:color w:val="000000"/>
        </w:rPr>
      </w:pPr>
      <w:r w:rsidRPr="00735456">
        <w:rPr>
          <w:rFonts w:cs="Tahoma"/>
          <w:color w:val="000000"/>
        </w:rPr>
        <w:t>2.5. Visos su paslaugų atlikimu susijusios išlaidos ‒ žuvų laikymo iki jų įveisimo, visų tyrimų bei mėginių, žuvų transportavimo ir kt. su įveisimu susijusios išlaidos turi būti įskaičiuotos į pasiūlyme nurodytas kainas/įkainius. Perkančioji organizacija neapmoka už kritusias, veterinarinių reikalavimų neatitinkančias ar įžuvinimui netinkančias žuvis.</w:t>
      </w:r>
    </w:p>
    <w:p w:rsidR="006E665D" w:rsidRPr="00735456" w:rsidRDefault="006E665D" w:rsidP="006E665D">
      <w:pPr>
        <w:ind w:firstLine="567"/>
        <w:jc w:val="both"/>
        <w:rPr>
          <w:rFonts w:cs="Tahoma"/>
          <w:color w:val="000000"/>
        </w:rPr>
      </w:pPr>
      <w:r w:rsidRPr="00735456">
        <w:rPr>
          <w:rFonts w:cs="Tahoma"/>
          <w:color w:val="000000"/>
        </w:rPr>
        <w:t>2.6. Žuvų įsigijimas (pirkimas) arba tiekėjo turimų žuvų pateikimas ir įveisimas vykdomas 2015 metų rudenį ir 2016 metų pavasarį bei rudenį.</w:t>
      </w:r>
    </w:p>
    <w:p w:rsidR="006E665D" w:rsidRPr="00735456" w:rsidRDefault="006E665D" w:rsidP="006E665D">
      <w:pPr>
        <w:ind w:firstLine="360"/>
        <w:jc w:val="both"/>
        <w:rPr>
          <w:rFonts w:cs="Tahoma"/>
          <w:color w:val="000000"/>
        </w:rPr>
      </w:pPr>
      <w:r w:rsidRPr="00735456">
        <w:rPr>
          <w:rFonts w:cs="Tahoma"/>
          <w:color w:val="000000"/>
        </w:rPr>
        <w:t>2.7. Tiekėjas žuvų transportavimą iki vandens telkinio, kuriame bus vykdomas žuvų įveisimas, turi vykdyti padidinto pravažumo transporto priemonėmis. Transporto priemonėje turi būti sumontuota speciali talpa/talpos gyvai žuviai vežti, atitinkančios žemiau išvardintus reikalavimus:</w:t>
      </w:r>
    </w:p>
    <w:p w:rsidR="006E665D" w:rsidRPr="00735456" w:rsidRDefault="006E665D" w:rsidP="006E665D">
      <w:pPr>
        <w:numPr>
          <w:ilvl w:val="0"/>
          <w:numId w:val="5"/>
        </w:numPr>
        <w:jc w:val="both"/>
        <w:rPr>
          <w:rFonts w:cs="Tahoma"/>
          <w:color w:val="000000"/>
        </w:rPr>
      </w:pPr>
      <w:r w:rsidRPr="00735456">
        <w:rPr>
          <w:rFonts w:cs="Tahoma"/>
          <w:color w:val="000000"/>
        </w:rPr>
        <w:t>turėti sklendes, ne mažesnio kaip 20 cm diametro;</w:t>
      </w:r>
    </w:p>
    <w:p w:rsidR="006E665D" w:rsidRPr="00735456" w:rsidRDefault="006E665D" w:rsidP="006E665D">
      <w:pPr>
        <w:numPr>
          <w:ilvl w:val="0"/>
          <w:numId w:val="5"/>
        </w:numPr>
        <w:jc w:val="both"/>
        <w:rPr>
          <w:rFonts w:cs="Tahoma"/>
          <w:color w:val="000000"/>
        </w:rPr>
      </w:pPr>
      <w:r w:rsidRPr="00735456">
        <w:rPr>
          <w:rFonts w:cs="Tahoma"/>
          <w:color w:val="000000"/>
        </w:rPr>
        <w:t>lovio tipo lataką, kurio ilgis ne mažiau kaip 2,5 m;</w:t>
      </w:r>
    </w:p>
    <w:p w:rsidR="006E665D" w:rsidRPr="00735456" w:rsidRDefault="006E665D" w:rsidP="006E665D">
      <w:pPr>
        <w:numPr>
          <w:ilvl w:val="0"/>
          <w:numId w:val="5"/>
        </w:numPr>
        <w:jc w:val="both"/>
        <w:rPr>
          <w:rFonts w:cs="Tahoma"/>
          <w:color w:val="000000"/>
        </w:rPr>
      </w:pPr>
      <w:r w:rsidRPr="00735456">
        <w:rPr>
          <w:rFonts w:cs="Tahoma"/>
          <w:color w:val="000000"/>
        </w:rPr>
        <w:t>talpos turi būti aprūpintos deguonies tiekimo įranga gyvai žuviai vežti;</w:t>
      </w:r>
    </w:p>
    <w:p w:rsidR="006E665D" w:rsidRPr="00735456" w:rsidRDefault="006E665D" w:rsidP="006E665D">
      <w:pPr>
        <w:numPr>
          <w:ilvl w:val="0"/>
          <w:numId w:val="5"/>
        </w:numPr>
        <w:jc w:val="both"/>
        <w:rPr>
          <w:rFonts w:cs="Tahoma"/>
          <w:color w:val="000000"/>
        </w:rPr>
      </w:pPr>
      <w:r w:rsidRPr="00735456">
        <w:rPr>
          <w:rFonts w:cs="Tahoma"/>
          <w:color w:val="000000"/>
        </w:rPr>
        <w:t>turi būti deguonies srauto reguliatoriai kiekvienai talpai.</w:t>
      </w:r>
    </w:p>
    <w:p w:rsidR="006E665D" w:rsidRPr="00735456" w:rsidRDefault="006E665D" w:rsidP="006E665D">
      <w:pPr>
        <w:ind w:firstLine="360"/>
        <w:jc w:val="both"/>
        <w:rPr>
          <w:rFonts w:cs="Tahoma"/>
          <w:color w:val="000000"/>
        </w:rPr>
      </w:pPr>
      <w:r w:rsidRPr="00735456">
        <w:rPr>
          <w:rFonts w:cs="Tahoma"/>
          <w:color w:val="000000"/>
        </w:rPr>
        <w:lastRenderedPageBreak/>
        <w:t xml:space="preserve">2.8. Tiekėjas naudoja tiek transporto priemonių, kiek yra reikalinga Perkančiosios organizacijos nurodyto kiekio žuvų transportavimui ir tiek įrangos žuvims laikyti transportavimo metu, kiek yra reikalinga žuvų laikymui ir gyvybingumui užtikrinti. Visais atvejais į žuvų įveisimo vietą pristatytos žuvys turi būti gyvybingos. Žuvų įveisimo į vandens telkinį paslauga vykdoma </w:t>
      </w:r>
      <w:r w:rsidRPr="00735456">
        <w:rPr>
          <w:rFonts w:cs="Tahoma"/>
          <w:bCs/>
          <w:color w:val="000000"/>
        </w:rPr>
        <w:t>Žuvivaisos taisyklėse nustatyta tvarka ir laikantis papildomų</w:t>
      </w:r>
      <w:r w:rsidRPr="00735456">
        <w:rPr>
          <w:rFonts w:cs="Tahoma"/>
          <w:color w:val="000000"/>
        </w:rPr>
        <w:t xml:space="preserve"> su Perkančiąją organizacija suderintų sąlygų. </w:t>
      </w:r>
    </w:p>
    <w:p w:rsidR="006E665D" w:rsidRPr="00735456" w:rsidRDefault="006E665D" w:rsidP="006E665D">
      <w:pPr>
        <w:ind w:firstLine="360"/>
        <w:jc w:val="both"/>
        <w:rPr>
          <w:rFonts w:cs="Tahoma"/>
          <w:color w:val="000000"/>
        </w:rPr>
      </w:pPr>
      <w:r w:rsidRPr="00735456">
        <w:rPr>
          <w:rFonts w:cs="Tahoma"/>
          <w:color w:val="000000"/>
        </w:rPr>
        <w:t>2.9. Tiekėjas žuvis išleidžia į tiek vietų vandens telkinyje, kiek nurodo Perkančioji organizacija. Perkančiajai organizacijai pareikalavus Tiekėjas privalo užtikrinti, kad žuvys būtų paskleidžiamos vandens telkinyje jas gabenant valtimis. Išlaidas, susijusias su žuvų transportavimu iki vandens telkinio ir paskleidimu jame, tiekėjas turi įskaičiuoti į pasiūlyme nurodytus įkainius/kainas.</w:t>
      </w:r>
    </w:p>
    <w:p w:rsidR="006E665D" w:rsidRPr="00735456" w:rsidRDefault="006E665D" w:rsidP="006E665D">
      <w:pPr>
        <w:ind w:firstLine="360"/>
        <w:jc w:val="both"/>
        <w:rPr>
          <w:rFonts w:cs="Tahoma"/>
          <w:color w:val="000000"/>
        </w:rPr>
      </w:pPr>
      <w:r w:rsidRPr="00735456">
        <w:rPr>
          <w:rFonts w:cs="Tahoma"/>
          <w:color w:val="000000"/>
        </w:rPr>
        <w:t>2.10. Atlikęs žuvų įveisimą, tiekėjas pasirašytus žuvų įveisimo aktus pateikia Žuvivaisos taisyklių 20 punkte nurodytoms institucijoms (po 1 egz.). Dar vieną žuvų įveisimo akto egzempliorių (kartu su apskrities Valstybinės maisto ir veterinarijos tarnybos viršininko įsakymo dėl veterinarinio patvirtinimo kopija, žuvivaisos medžiagos įsigijimą patvirtinančių dokumentų bei Lietuvos Respublikoje vežamų gyvūnų važtaraščio arba veterinarijos sertifikato kopijomis) Tiekėjas pateikia Perkančiajai organizacijai.</w:t>
      </w:r>
    </w:p>
    <w:p w:rsidR="006E665D" w:rsidRPr="00735456" w:rsidRDefault="006E665D" w:rsidP="006E665D">
      <w:pPr>
        <w:ind w:firstLine="360"/>
        <w:jc w:val="both"/>
        <w:rPr>
          <w:rFonts w:cs="Tahoma"/>
          <w:color w:val="000000"/>
        </w:rPr>
      </w:pPr>
      <w:r w:rsidRPr="00735456">
        <w:rPr>
          <w:rFonts w:cs="Tahoma"/>
          <w:color w:val="000000"/>
        </w:rPr>
        <w:t xml:space="preserve">3. </w:t>
      </w:r>
      <w:r w:rsidRPr="00735456">
        <w:rPr>
          <w:rFonts w:cs="Tahoma"/>
          <w:b/>
          <w:color w:val="000000"/>
        </w:rPr>
        <w:t>Paslaugų atlikimo terminai</w:t>
      </w:r>
    </w:p>
    <w:p w:rsidR="006E665D" w:rsidRPr="00735456" w:rsidRDefault="006E665D" w:rsidP="006E665D">
      <w:pPr>
        <w:ind w:firstLine="360"/>
        <w:jc w:val="both"/>
        <w:rPr>
          <w:rFonts w:cs="Tahoma"/>
          <w:color w:val="000000"/>
        </w:rPr>
      </w:pPr>
      <w:r w:rsidRPr="00735456">
        <w:rPr>
          <w:rFonts w:cs="Tahoma"/>
          <w:color w:val="000000"/>
        </w:rPr>
        <w:t xml:space="preserve">3.1. Paslaugos įgyvendinimo pabaiga, iki kurios turi būti pabaigtos visos įžuvinimo paslaugos pietvakarių Lietuvos valstybiniuose vandens telkiniuose yra </w:t>
      </w:r>
      <w:r w:rsidRPr="00735456">
        <w:rPr>
          <w:rFonts w:cs="Tahoma"/>
          <w:b/>
          <w:color w:val="000000"/>
        </w:rPr>
        <w:t>2016 m. lapkričio 30 d</w:t>
      </w:r>
      <w:r w:rsidRPr="00735456">
        <w:rPr>
          <w:rFonts w:cs="Tahoma"/>
          <w:color w:val="000000"/>
        </w:rPr>
        <w:t>..</w:t>
      </w:r>
    </w:p>
    <w:p w:rsidR="006E665D" w:rsidRPr="00735456" w:rsidRDefault="006E665D" w:rsidP="006E665D">
      <w:pPr>
        <w:ind w:firstLine="360"/>
        <w:jc w:val="both"/>
        <w:rPr>
          <w:rFonts w:cs="Tahoma"/>
          <w:color w:val="000000"/>
        </w:rPr>
      </w:pPr>
      <w:r w:rsidRPr="00735456">
        <w:rPr>
          <w:rFonts w:cs="Tahoma"/>
          <w:color w:val="000000"/>
        </w:rPr>
        <w:t>3.2. Esant tiekėjo faktiškai įrodomoms, ne dėl tiekėjo neveiklumo susidariusioms aplinkybėms, kurios Perkančiosios organizacijos yra pripažintos objektyviomis, paslaugos atlikimo laikotarpis gali būti pratęstas ne ilgiau kaip 6 (šešiems) mėnesiams nuo paslaugų atlikimo termino pabaigos. Susidarius minėtoms aplinkybėms, tiekėjas turi kreiptis į Perkančiąją organizaciją ne vėliau kaip likus 1 (vienam) mėnesiui iki paslaugos atlikimo termino pabaigos, pateikdamas duomenis apie aplinkybes, lemiančias paslaugų atlikimo terminų pratęsimą. Perkančiajai organizacijai pripažinus tiekėjo nurodytas aplinkybes objektyviai pateisinamomis, nepriklausančiomis nuo tiekėjo neveiklumo, įžuvinimo atlikimo laikotarpio pratęsimas įforminamas šalių susitarimu.</w:t>
      </w:r>
    </w:p>
    <w:p w:rsidR="006E665D" w:rsidRPr="00735456" w:rsidRDefault="006E665D" w:rsidP="006E665D">
      <w:pPr>
        <w:ind w:firstLine="360"/>
        <w:jc w:val="both"/>
        <w:rPr>
          <w:rFonts w:cs="Tahoma"/>
          <w:color w:val="000000"/>
        </w:rPr>
      </w:pPr>
      <w:r w:rsidRPr="00735456">
        <w:rPr>
          <w:rFonts w:cs="Tahoma"/>
          <w:color w:val="000000"/>
        </w:rPr>
        <w:t xml:space="preserve">4. </w:t>
      </w:r>
      <w:r w:rsidRPr="00735456">
        <w:rPr>
          <w:rFonts w:cs="Tahoma"/>
          <w:b/>
          <w:bCs/>
          <w:color w:val="000000"/>
        </w:rPr>
        <w:t>Paslaugų apimtys (kiekiai)</w:t>
      </w:r>
    </w:p>
    <w:p w:rsidR="006E665D" w:rsidRPr="00735456" w:rsidRDefault="006E665D" w:rsidP="006E665D">
      <w:pPr>
        <w:ind w:firstLine="360"/>
        <w:jc w:val="both"/>
        <w:rPr>
          <w:rFonts w:cs="Tahoma"/>
          <w:color w:val="000000"/>
        </w:rPr>
      </w:pPr>
      <w:r w:rsidRPr="00735456">
        <w:rPr>
          <w:rFonts w:cs="Tahoma"/>
          <w:color w:val="000000"/>
        </w:rPr>
        <w:t xml:space="preserve">4.1. Pietvakarių Lietuvos valstybiniuose vandens telkiniuose įveisiamų žuvų rūšys, amžius, svoris ir kiekiai nurodyti 1 lentelėje. </w:t>
      </w:r>
    </w:p>
    <w:p w:rsidR="006E665D" w:rsidRPr="00735456" w:rsidRDefault="006E665D" w:rsidP="006E665D">
      <w:pPr>
        <w:jc w:val="both"/>
        <w:rPr>
          <w:rFonts w:cs="Tahoma"/>
          <w:color w:val="000000"/>
        </w:rPr>
      </w:pPr>
      <w:r w:rsidRPr="00735456">
        <w:rPr>
          <w:rFonts w:cs="Tahoma"/>
          <w:color w:val="000000"/>
        </w:rPr>
        <w:t xml:space="preserve"> </w:t>
      </w:r>
    </w:p>
    <w:p w:rsidR="006E665D" w:rsidRPr="00735456" w:rsidRDefault="006E665D" w:rsidP="006E665D">
      <w:pPr>
        <w:jc w:val="both"/>
        <w:rPr>
          <w:rFonts w:cs="Tahoma"/>
          <w:color w:val="000000"/>
        </w:rPr>
      </w:pPr>
      <w:r w:rsidRPr="00735456">
        <w:rPr>
          <w:rFonts w:cs="Tahoma"/>
          <w:color w:val="000000"/>
        </w:rPr>
        <w:t>1 lentelė. Pietvakarių Lietuvos valstybiniuose vandens telkiniuose įveisiamų žuvų rūšys, amžius, svoris ir kiekiai.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906"/>
        <w:gridCol w:w="3303"/>
        <w:gridCol w:w="1924"/>
        <w:gridCol w:w="1550"/>
      </w:tblGrid>
      <w:tr w:rsidR="006E665D" w:rsidRPr="00735456" w:rsidTr="00B05524">
        <w:tc>
          <w:tcPr>
            <w:tcW w:w="371" w:type="pct"/>
          </w:tcPr>
          <w:p w:rsidR="006E665D" w:rsidRPr="00735456" w:rsidRDefault="006E665D" w:rsidP="00B05524">
            <w:pPr>
              <w:rPr>
                <w:b/>
                <w:sz w:val="22"/>
                <w:szCs w:val="22"/>
              </w:rPr>
            </w:pPr>
            <w:r w:rsidRPr="00735456">
              <w:rPr>
                <w:b/>
                <w:sz w:val="22"/>
                <w:szCs w:val="22"/>
              </w:rPr>
              <w:t>Eil. Nr.</w:t>
            </w:r>
          </w:p>
        </w:tc>
        <w:tc>
          <w:tcPr>
            <w:tcW w:w="1389" w:type="pct"/>
          </w:tcPr>
          <w:p w:rsidR="006E665D" w:rsidRPr="00735456" w:rsidRDefault="006E665D" w:rsidP="00B05524">
            <w:pPr>
              <w:rPr>
                <w:b/>
              </w:rPr>
            </w:pPr>
            <w:r w:rsidRPr="00735456">
              <w:rPr>
                <w:b/>
              </w:rPr>
              <w:t>Žuvų rūšis</w:t>
            </w:r>
          </w:p>
        </w:tc>
        <w:tc>
          <w:tcPr>
            <w:tcW w:w="1579" w:type="pct"/>
          </w:tcPr>
          <w:p w:rsidR="006E665D" w:rsidRPr="00735456" w:rsidRDefault="006E665D" w:rsidP="00B05524">
            <w:pPr>
              <w:rPr>
                <w:b/>
              </w:rPr>
            </w:pPr>
            <w:r w:rsidRPr="00735456">
              <w:rPr>
                <w:b/>
              </w:rPr>
              <w:t>Amžius</w:t>
            </w:r>
          </w:p>
        </w:tc>
        <w:tc>
          <w:tcPr>
            <w:tcW w:w="920" w:type="pct"/>
          </w:tcPr>
          <w:p w:rsidR="006E665D" w:rsidRPr="00735456" w:rsidRDefault="006E665D" w:rsidP="00B05524">
            <w:pPr>
              <w:rPr>
                <w:b/>
              </w:rPr>
            </w:pPr>
            <w:r w:rsidRPr="00735456">
              <w:rPr>
                <w:b/>
              </w:rPr>
              <w:t xml:space="preserve">Vidutinis svoris nuo – iki (g) </w:t>
            </w:r>
          </w:p>
        </w:tc>
        <w:tc>
          <w:tcPr>
            <w:tcW w:w="741" w:type="pct"/>
          </w:tcPr>
          <w:p w:rsidR="006E665D" w:rsidRPr="00735456" w:rsidRDefault="006E665D" w:rsidP="00B05524">
            <w:pPr>
              <w:rPr>
                <w:b/>
              </w:rPr>
            </w:pPr>
            <w:r w:rsidRPr="00735456">
              <w:rPr>
                <w:b/>
              </w:rPr>
              <w:t>Kiekis, vnt.</w:t>
            </w:r>
          </w:p>
        </w:tc>
      </w:tr>
      <w:tr w:rsidR="006E665D" w:rsidRPr="00735456" w:rsidTr="00B05524">
        <w:tc>
          <w:tcPr>
            <w:tcW w:w="371" w:type="pct"/>
          </w:tcPr>
          <w:p w:rsidR="006E665D" w:rsidRPr="00735456" w:rsidRDefault="006E665D" w:rsidP="00B05524">
            <w:pPr>
              <w:jc w:val="center"/>
              <w:rPr>
                <w:i/>
              </w:rPr>
            </w:pPr>
            <w:r w:rsidRPr="00735456">
              <w:rPr>
                <w:i/>
              </w:rPr>
              <w:t>1</w:t>
            </w:r>
          </w:p>
        </w:tc>
        <w:tc>
          <w:tcPr>
            <w:tcW w:w="1389" w:type="pct"/>
          </w:tcPr>
          <w:p w:rsidR="006E665D" w:rsidRPr="00735456" w:rsidRDefault="006E665D" w:rsidP="00B05524">
            <w:pPr>
              <w:jc w:val="center"/>
              <w:rPr>
                <w:i/>
              </w:rPr>
            </w:pPr>
            <w:r w:rsidRPr="00735456">
              <w:rPr>
                <w:i/>
              </w:rPr>
              <w:t>2</w:t>
            </w:r>
          </w:p>
        </w:tc>
        <w:tc>
          <w:tcPr>
            <w:tcW w:w="1579" w:type="pct"/>
          </w:tcPr>
          <w:p w:rsidR="006E665D" w:rsidRPr="00735456" w:rsidRDefault="006E665D" w:rsidP="00B05524">
            <w:pPr>
              <w:jc w:val="center"/>
              <w:rPr>
                <w:i/>
              </w:rPr>
            </w:pPr>
            <w:r w:rsidRPr="00735456">
              <w:rPr>
                <w:i/>
              </w:rPr>
              <w:t>3</w:t>
            </w:r>
          </w:p>
        </w:tc>
        <w:tc>
          <w:tcPr>
            <w:tcW w:w="920" w:type="pct"/>
          </w:tcPr>
          <w:p w:rsidR="006E665D" w:rsidRPr="00735456" w:rsidRDefault="006E665D" w:rsidP="00B05524">
            <w:pPr>
              <w:jc w:val="center"/>
              <w:rPr>
                <w:i/>
              </w:rPr>
            </w:pPr>
            <w:r w:rsidRPr="00735456">
              <w:rPr>
                <w:i/>
              </w:rPr>
              <w:t>4</w:t>
            </w:r>
          </w:p>
        </w:tc>
        <w:tc>
          <w:tcPr>
            <w:tcW w:w="741" w:type="pct"/>
          </w:tcPr>
          <w:p w:rsidR="006E665D" w:rsidRPr="00735456" w:rsidRDefault="006E665D" w:rsidP="00B05524">
            <w:pPr>
              <w:jc w:val="center"/>
              <w:rPr>
                <w:i/>
              </w:rPr>
            </w:pPr>
            <w:r w:rsidRPr="00735456">
              <w:rPr>
                <w:i/>
              </w:rPr>
              <w:t>5</w:t>
            </w:r>
          </w:p>
        </w:tc>
      </w:tr>
      <w:tr w:rsidR="006E665D" w:rsidRPr="00735456" w:rsidTr="00B05524">
        <w:tc>
          <w:tcPr>
            <w:tcW w:w="371" w:type="pct"/>
          </w:tcPr>
          <w:p w:rsidR="006E665D" w:rsidRPr="00735456" w:rsidRDefault="006E665D" w:rsidP="00B05524">
            <w:r w:rsidRPr="00735456">
              <w:t>1.</w:t>
            </w:r>
          </w:p>
        </w:tc>
        <w:tc>
          <w:tcPr>
            <w:tcW w:w="1389" w:type="pct"/>
          </w:tcPr>
          <w:p w:rsidR="006E665D" w:rsidRPr="00735456" w:rsidRDefault="006E665D" w:rsidP="00B05524">
            <w:r w:rsidRPr="00735456">
              <w:t>Sterkai</w:t>
            </w:r>
          </w:p>
        </w:tc>
        <w:tc>
          <w:tcPr>
            <w:tcW w:w="1579" w:type="pct"/>
          </w:tcPr>
          <w:p w:rsidR="006E665D" w:rsidRPr="00735456" w:rsidRDefault="006E665D" w:rsidP="00B05524">
            <w:r w:rsidRPr="00735456">
              <w:t>Šiųmetukai/metinukai</w:t>
            </w:r>
          </w:p>
        </w:tc>
        <w:tc>
          <w:tcPr>
            <w:tcW w:w="920" w:type="pct"/>
          </w:tcPr>
          <w:p w:rsidR="006E665D" w:rsidRPr="00735456" w:rsidRDefault="006E665D" w:rsidP="00B05524">
            <w:r w:rsidRPr="00735456">
              <w:t xml:space="preserve">5 – 30 </w:t>
            </w:r>
          </w:p>
        </w:tc>
        <w:tc>
          <w:tcPr>
            <w:tcW w:w="741" w:type="pct"/>
          </w:tcPr>
          <w:p w:rsidR="006E665D" w:rsidRPr="00735456" w:rsidRDefault="006E665D" w:rsidP="00B05524">
            <w:r w:rsidRPr="00735456">
              <w:t>21600</w:t>
            </w:r>
          </w:p>
        </w:tc>
      </w:tr>
      <w:tr w:rsidR="006E665D" w:rsidRPr="00735456" w:rsidTr="00B05524">
        <w:tc>
          <w:tcPr>
            <w:tcW w:w="371" w:type="pct"/>
          </w:tcPr>
          <w:p w:rsidR="006E665D" w:rsidRPr="00735456" w:rsidRDefault="006E665D" w:rsidP="00B05524">
            <w:r w:rsidRPr="00735456">
              <w:t>2.</w:t>
            </w:r>
          </w:p>
        </w:tc>
        <w:tc>
          <w:tcPr>
            <w:tcW w:w="1389" w:type="pct"/>
          </w:tcPr>
          <w:p w:rsidR="006E665D" w:rsidRPr="00735456" w:rsidRDefault="006E665D" w:rsidP="00B05524">
            <w:r w:rsidRPr="00735456">
              <w:t>Lydekos</w:t>
            </w:r>
          </w:p>
        </w:tc>
        <w:tc>
          <w:tcPr>
            <w:tcW w:w="1579" w:type="pct"/>
          </w:tcPr>
          <w:p w:rsidR="006E665D" w:rsidRPr="00735456" w:rsidRDefault="006E665D" w:rsidP="00B05524">
            <w:r w:rsidRPr="00735456">
              <w:t>Šiųmetukės/metinukės</w:t>
            </w:r>
          </w:p>
        </w:tc>
        <w:tc>
          <w:tcPr>
            <w:tcW w:w="920" w:type="pct"/>
          </w:tcPr>
          <w:p w:rsidR="006E665D" w:rsidRPr="00735456" w:rsidRDefault="006E665D" w:rsidP="00B05524">
            <w:r w:rsidRPr="00735456">
              <w:t xml:space="preserve">50 – 200 </w:t>
            </w:r>
          </w:p>
        </w:tc>
        <w:tc>
          <w:tcPr>
            <w:tcW w:w="741" w:type="pct"/>
          </w:tcPr>
          <w:p w:rsidR="006E665D" w:rsidRPr="00735456" w:rsidRDefault="006E665D" w:rsidP="00B05524">
            <w:r w:rsidRPr="00735456">
              <w:t>73640</w:t>
            </w:r>
          </w:p>
        </w:tc>
      </w:tr>
      <w:tr w:rsidR="006E665D" w:rsidRPr="00735456" w:rsidTr="00B05524">
        <w:tc>
          <w:tcPr>
            <w:tcW w:w="371" w:type="pct"/>
          </w:tcPr>
          <w:p w:rsidR="006E665D" w:rsidRPr="00735456" w:rsidRDefault="006E665D" w:rsidP="00B05524">
            <w:r w:rsidRPr="00735456">
              <w:t>3.</w:t>
            </w:r>
          </w:p>
        </w:tc>
        <w:tc>
          <w:tcPr>
            <w:tcW w:w="1389" w:type="pct"/>
          </w:tcPr>
          <w:p w:rsidR="006E665D" w:rsidRPr="00735456" w:rsidRDefault="006E665D" w:rsidP="00B05524">
            <w:r w:rsidRPr="00735456">
              <w:t>Šamai</w:t>
            </w:r>
          </w:p>
        </w:tc>
        <w:tc>
          <w:tcPr>
            <w:tcW w:w="1579" w:type="pct"/>
          </w:tcPr>
          <w:p w:rsidR="006E665D" w:rsidRPr="00735456" w:rsidRDefault="006E665D" w:rsidP="00B05524">
            <w:r w:rsidRPr="00735456">
              <w:t>Šiųmetukai/metinukai</w:t>
            </w:r>
          </w:p>
        </w:tc>
        <w:tc>
          <w:tcPr>
            <w:tcW w:w="920" w:type="pct"/>
          </w:tcPr>
          <w:p w:rsidR="006E665D" w:rsidRPr="00735456" w:rsidRDefault="006E665D" w:rsidP="00B05524">
            <w:r w:rsidRPr="00735456">
              <w:t xml:space="preserve">20 – 100 </w:t>
            </w:r>
          </w:p>
        </w:tc>
        <w:tc>
          <w:tcPr>
            <w:tcW w:w="741" w:type="pct"/>
          </w:tcPr>
          <w:p w:rsidR="006E665D" w:rsidRPr="00735456" w:rsidRDefault="006E665D" w:rsidP="00B05524">
            <w:r w:rsidRPr="00735456">
              <w:t>6000</w:t>
            </w:r>
          </w:p>
        </w:tc>
      </w:tr>
      <w:tr w:rsidR="006E665D" w:rsidRPr="00735456" w:rsidTr="00B05524">
        <w:tc>
          <w:tcPr>
            <w:tcW w:w="371" w:type="pct"/>
          </w:tcPr>
          <w:p w:rsidR="006E665D" w:rsidRPr="00735456" w:rsidRDefault="006E665D" w:rsidP="00B05524">
            <w:r w:rsidRPr="00735456">
              <w:t>4.</w:t>
            </w:r>
          </w:p>
        </w:tc>
        <w:tc>
          <w:tcPr>
            <w:tcW w:w="1389" w:type="pct"/>
          </w:tcPr>
          <w:p w:rsidR="006E665D" w:rsidRPr="00735456" w:rsidRDefault="006E665D" w:rsidP="00B05524">
            <w:r w:rsidRPr="00735456">
              <w:t>Lynai</w:t>
            </w:r>
          </w:p>
        </w:tc>
        <w:tc>
          <w:tcPr>
            <w:tcW w:w="1579" w:type="pct"/>
          </w:tcPr>
          <w:p w:rsidR="006E665D" w:rsidRPr="00735456" w:rsidRDefault="006E665D" w:rsidP="00B05524">
            <w:r w:rsidRPr="00735456">
              <w:t>Įvairus</w:t>
            </w:r>
          </w:p>
        </w:tc>
        <w:tc>
          <w:tcPr>
            <w:tcW w:w="920" w:type="pct"/>
          </w:tcPr>
          <w:p w:rsidR="006E665D" w:rsidRPr="00735456" w:rsidRDefault="006E665D" w:rsidP="00B05524">
            <w:r w:rsidRPr="00735456">
              <w:t xml:space="preserve">20 – 100 </w:t>
            </w:r>
          </w:p>
        </w:tc>
        <w:tc>
          <w:tcPr>
            <w:tcW w:w="741" w:type="pct"/>
          </w:tcPr>
          <w:p w:rsidR="006E665D" w:rsidRPr="00735456" w:rsidRDefault="006E665D" w:rsidP="00B05524">
            <w:r w:rsidRPr="00735456">
              <w:t>10650</w:t>
            </w:r>
          </w:p>
        </w:tc>
      </w:tr>
      <w:tr w:rsidR="006E665D" w:rsidRPr="00735456" w:rsidTr="00B05524">
        <w:tc>
          <w:tcPr>
            <w:tcW w:w="371" w:type="pct"/>
          </w:tcPr>
          <w:p w:rsidR="006E665D" w:rsidRPr="00735456" w:rsidRDefault="006E665D" w:rsidP="00B05524">
            <w:r w:rsidRPr="00735456">
              <w:t>5</w:t>
            </w:r>
          </w:p>
        </w:tc>
        <w:tc>
          <w:tcPr>
            <w:tcW w:w="1389" w:type="pct"/>
          </w:tcPr>
          <w:p w:rsidR="006E665D" w:rsidRPr="00735456" w:rsidRDefault="006E665D" w:rsidP="00B05524">
            <w:r w:rsidRPr="00735456">
              <w:t>Karpiai</w:t>
            </w:r>
          </w:p>
        </w:tc>
        <w:tc>
          <w:tcPr>
            <w:tcW w:w="1579" w:type="pct"/>
          </w:tcPr>
          <w:p w:rsidR="006E665D" w:rsidRPr="00735456" w:rsidRDefault="006E665D" w:rsidP="00B05524">
            <w:r w:rsidRPr="00735456">
              <w:t>Keturvasariai ir vyresni</w:t>
            </w:r>
          </w:p>
        </w:tc>
        <w:tc>
          <w:tcPr>
            <w:tcW w:w="920" w:type="pct"/>
          </w:tcPr>
          <w:p w:rsidR="006E665D" w:rsidRPr="00735456" w:rsidRDefault="006E665D" w:rsidP="00B05524">
            <w:r w:rsidRPr="00735456">
              <w:t>800-1500</w:t>
            </w:r>
          </w:p>
        </w:tc>
        <w:tc>
          <w:tcPr>
            <w:tcW w:w="741" w:type="pct"/>
          </w:tcPr>
          <w:p w:rsidR="006E665D" w:rsidRPr="00735456" w:rsidRDefault="006E665D" w:rsidP="00B05524">
            <w:r w:rsidRPr="00735456">
              <w:t>12350</w:t>
            </w:r>
          </w:p>
        </w:tc>
      </w:tr>
      <w:tr w:rsidR="006E665D" w:rsidRPr="00735456" w:rsidTr="00B05524">
        <w:tc>
          <w:tcPr>
            <w:tcW w:w="371" w:type="pct"/>
          </w:tcPr>
          <w:p w:rsidR="006E665D" w:rsidRPr="00735456" w:rsidRDefault="006E665D" w:rsidP="00B05524">
            <w:r w:rsidRPr="00735456">
              <w:t>6.</w:t>
            </w:r>
          </w:p>
        </w:tc>
        <w:tc>
          <w:tcPr>
            <w:tcW w:w="1389" w:type="pct"/>
          </w:tcPr>
          <w:p w:rsidR="006E665D" w:rsidRPr="00735456" w:rsidRDefault="006E665D" w:rsidP="00B05524">
            <w:r w:rsidRPr="00735456">
              <w:t>Baltieji amūrai</w:t>
            </w:r>
          </w:p>
        </w:tc>
        <w:tc>
          <w:tcPr>
            <w:tcW w:w="1579" w:type="pct"/>
          </w:tcPr>
          <w:p w:rsidR="006E665D" w:rsidRPr="00735456" w:rsidRDefault="006E665D" w:rsidP="00B05524">
            <w:r w:rsidRPr="00735456">
              <w:t>Dvivasariai/dvimečiai</w:t>
            </w:r>
          </w:p>
        </w:tc>
        <w:tc>
          <w:tcPr>
            <w:tcW w:w="920" w:type="pct"/>
          </w:tcPr>
          <w:p w:rsidR="006E665D" w:rsidRPr="00735456" w:rsidRDefault="006E665D" w:rsidP="00B05524">
            <w:r w:rsidRPr="00735456">
              <w:t>300-800</w:t>
            </w:r>
          </w:p>
        </w:tc>
        <w:tc>
          <w:tcPr>
            <w:tcW w:w="741" w:type="pct"/>
          </w:tcPr>
          <w:p w:rsidR="006E665D" w:rsidRPr="00735456" w:rsidRDefault="006E665D" w:rsidP="00B05524">
            <w:r w:rsidRPr="00735456">
              <w:t>560</w:t>
            </w:r>
          </w:p>
        </w:tc>
      </w:tr>
      <w:tr w:rsidR="006E665D" w:rsidRPr="00735456" w:rsidTr="00B05524">
        <w:tc>
          <w:tcPr>
            <w:tcW w:w="371" w:type="pct"/>
          </w:tcPr>
          <w:p w:rsidR="006E665D" w:rsidRPr="00735456" w:rsidRDefault="006E665D" w:rsidP="00B05524">
            <w:r w:rsidRPr="00735456">
              <w:t>7.</w:t>
            </w:r>
          </w:p>
        </w:tc>
        <w:tc>
          <w:tcPr>
            <w:tcW w:w="1389" w:type="pct"/>
          </w:tcPr>
          <w:p w:rsidR="006E665D" w:rsidRPr="00735456" w:rsidRDefault="006E665D" w:rsidP="00B05524">
            <w:r w:rsidRPr="00735456">
              <w:t>Margieji plačiakakčiai</w:t>
            </w:r>
          </w:p>
        </w:tc>
        <w:tc>
          <w:tcPr>
            <w:tcW w:w="1579" w:type="pct"/>
          </w:tcPr>
          <w:p w:rsidR="006E665D" w:rsidRPr="00735456" w:rsidRDefault="006E665D" w:rsidP="00B05524">
            <w:r w:rsidRPr="00735456">
              <w:t>Dvivasariai/dvimečiai</w:t>
            </w:r>
          </w:p>
        </w:tc>
        <w:tc>
          <w:tcPr>
            <w:tcW w:w="920" w:type="pct"/>
          </w:tcPr>
          <w:p w:rsidR="006E665D" w:rsidRPr="00735456" w:rsidRDefault="006E665D" w:rsidP="00B05524">
            <w:r w:rsidRPr="00735456">
              <w:t>50-200</w:t>
            </w:r>
          </w:p>
        </w:tc>
        <w:tc>
          <w:tcPr>
            <w:tcW w:w="741" w:type="pct"/>
          </w:tcPr>
          <w:p w:rsidR="006E665D" w:rsidRPr="00735456" w:rsidRDefault="006E665D" w:rsidP="00B05524">
            <w:r w:rsidRPr="00735456">
              <w:t>3000</w:t>
            </w:r>
          </w:p>
        </w:tc>
      </w:tr>
    </w:tbl>
    <w:p w:rsidR="006E665D" w:rsidRPr="00735456" w:rsidRDefault="006E665D" w:rsidP="006E665D">
      <w:pPr>
        <w:jc w:val="both"/>
        <w:rPr>
          <w:rFonts w:cs="Tahoma"/>
          <w:b/>
          <w:color w:val="000000"/>
        </w:rPr>
      </w:pPr>
      <w:r w:rsidRPr="00735456">
        <w:rPr>
          <w:rFonts w:cs="Tahoma"/>
          <w:b/>
          <w:color w:val="000000"/>
        </w:rPr>
        <w:t>5. Paslaugų koordinavimas</w:t>
      </w:r>
    </w:p>
    <w:p w:rsidR="006E665D" w:rsidRPr="00735456" w:rsidRDefault="006E665D" w:rsidP="006E665D">
      <w:pPr>
        <w:jc w:val="both"/>
        <w:rPr>
          <w:rFonts w:cs="Tahoma"/>
          <w:color w:val="000000"/>
        </w:rPr>
      </w:pPr>
      <w:r w:rsidRPr="00735456">
        <w:rPr>
          <w:rFonts w:cs="Tahoma"/>
          <w:color w:val="000000"/>
        </w:rPr>
        <w:t xml:space="preserve">5.1. Perkančioji organizacija koordinuoja įžuvinimo paslaugų vykdymą visuose atlikimo etapuose. </w:t>
      </w:r>
    </w:p>
    <w:p w:rsidR="006E665D" w:rsidRPr="00735456" w:rsidRDefault="006E665D" w:rsidP="006E665D">
      <w:pPr>
        <w:jc w:val="both"/>
        <w:rPr>
          <w:rFonts w:cs="Tahoma"/>
          <w:color w:val="000000"/>
        </w:rPr>
      </w:pPr>
      <w:r w:rsidRPr="00735456">
        <w:rPr>
          <w:rFonts w:cs="Tahoma"/>
          <w:color w:val="000000"/>
        </w:rPr>
        <w:t>5.2. Tiekėjas privalo derinti su Perkančiąja organizacija visus paslaugų atlikimo sprendinius – žuvų pakrovimo, transportavimo prie vandens telkinio, vietos ir laiko, žuvų išleidimo į vandens telkinį vietas ir kt. su paslaugos atlikimu susijusius klausimus. Tiekėjas atlieka paslaugas tik gavęs rašytinį Perkančiosios organizacijos leidimą.</w:t>
      </w:r>
    </w:p>
    <w:p w:rsidR="006E665D" w:rsidRPr="00735456" w:rsidRDefault="006E665D" w:rsidP="006E665D">
      <w:pPr>
        <w:jc w:val="both"/>
        <w:rPr>
          <w:rFonts w:cs="Tahoma"/>
          <w:color w:val="000000"/>
        </w:rPr>
      </w:pPr>
      <w:r w:rsidRPr="00735456">
        <w:rPr>
          <w:rFonts w:cs="Tahoma"/>
          <w:color w:val="000000"/>
        </w:rPr>
        <w:t>5.3. Paslaugos atliktos vienašale tiekėjo iniciatyva, taip pat su Perkančiąja organizacija nesuderintos paslaugos bei paslaugos atliktos negavus rašytinio Perkančiosios organizacijos leidimo nelaikomos užsakytu įžuvinimu, neapmokamos ir tai nebus laikoma sutarties pažeidimu.</w:t>
      </w:r>
    </w:p>
    <w:p w:rsidR="006E665D" w:rsidRPr="00735456" w:rsidRDefault="006E665D" w:rsidP="006E665D">
      <w:pPr>
        <w:jc w:val="both"/>
        <w:rPr>
          <w:rFonts w:cs="Tahoma"/>
          <w:color w:val="000000"/>
        </w:rPr>
      </w:pPr>
      <w:r w:rsidRPr="00735456">
        <w:rPr>
          <w:rFonts w:cs="Tahoma"/>
          <w:color w:val="000000"/>
        </w:rPr>
        <w:t>5.4. Perkančiosios organizacijos prašymu, tiekėjas privalo informuoti ją apie paslaugų vykdymo eigą, dalyvauti svarstymuose paslaugų atlikimo klausimais (jeigu tokie būtų).</w:t>
      </w:r>
    </w:p>
    <w:p w:rsidR="006E665D" w:rsidRPr="00735456" w:rsidRDefault="006E665D" w:rsidP="006E665D">
      <w:pPr>
        <w:jc w:val="both"/>
        <w:rPr>
          <w:rFonts w:cs="Tahoma"/>
          <w:color w:val="000000"/>
        </w:rPr>
        <w:sectPr w:rsidR="006E665D" w:rsidRPr="00735456">
          <w:headerReference w:type="default" r:id="rId10"/>
          <w:footerReference w:type="default" r:id="rId11"/>
          <w:pgSz w:w="11905" w:h="16837"/>
          <w:pgMar w:top="1352" w:right="540" w:bottom="1025" w:left="1122" w:header="567" w:footer="567" w:gutter="0"/>
          <w:pgNumType w:start="1"/>
          <w:cols w:space="1296"/>
          <w:titlePg/>
          <w:docGrid w:linePitch="360"/>
        </w:sectPr>
      </w:pPr>
    </w:p>
    <w:p w:rsidR="006E665D" w:rsidRPr="00735456" w:rsidRDefault="006E665D" w:rsidP="006E665D">
      <w:pPr>
        <w:jc w:val="both"/>
        <w:rPr>
          <w:rFonts w:cs="Tahoma"/>
          <w:color w:val="000000"/>
        </w:rPr>
      </w:pPr>
      <w:r w:rsidRPr="00735456">
        <w:rPr>
          <w:rFonts w:cs="Tahoma"/>
          <w:color w:val="000000"/>
        </w:rPr>
        <w:lastRenderedPageBreak/>
        <w:t>2 lentelė. Žuvų įveisimo planas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704"/>
        <w:gridCol w:w="859"/>
        <w:gridCol w:w="1210"/>
        <w:gridCol w:w="714"/>
        <w:gridCol w:w="794"/>
        <w:gridCol w:w="643"/>
        <w:gridCol w:w="617"/>
        <w:gridCol w:w="750"/>
        <w:gridCol w:w="714"/>
        <w:gridCol w:w="1420"/>
      </w:tblGrid>
      <w:tr w:rsidR="006E665D" w:rsidRPr="00735456" w:rsidTr="00B05524">
        <w:trPr>
          <w:trHeight w:val="346"/>
          <w:tblHeader/>
        </w:trPr>
        <w:tc>
          <w:tcPr>
            <w:tcW w:w="497" w:type="pct"/>
            <w:vMerge w:val="restart"/>
            <w:tcBorders>
              <w:top w:val="single" w:sz="4" w:space="0" w:color="auto"/>
              <w:left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Rajonas,</w:t>
            </w:r>
          </w:p>
          <w:p w:rsidR="006E665D" w:rsidRPr="00735456" w:rsidRDefault="006E665D" w:rsidP="00B05524">
            <w:pPr>
              <w:jc w:val="both"/>
              <w:rPr>
                <w:b/>
                <w:color w:val="000000"/>
                <w:sz w:val="16"/>
                <w:szCs w:val="16"/>
              </w:rPr>
            </w:pPr>
            <w:r w:rsidRPr="00735456">
              <w:rPr>
                <w:b/>
                <w:color w:val="000000"/>
                <w:sz w:val="16"/>
                <w:szCs w:val="16"/>
              </w:rPr>
              <w:t>savivaldybė</w:t>
            </w:r>
          </w:p>
        </w:tc>
        <w:tc>
          <w:tcPr>
            <w:tcW w:w="817" w:type="pct"/>
            <w:vMerge w:val="restart"/>
            <w:tcBorders>
              <w:top w:val="single" w:sz="4" w:space="0" w:color="auto"/>
              <w:left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Telkinio</w:t>
            </w:r>
          </w:p>
          <w:p w:rsidR="006E665D" w:rsidRPr="00735456" w:rsidRDefault="006E665D" w:rsidP="00B05524">
            <w:pPr>
              <w:jc w:val="both"/>
              <w:rPr>
                <w:b/>
                <w:color w:val="000000"/>
                <w:sz w:val="16"/>
                <w:szCs w:val="16"/>
              </w:rPr>
            </w:pPr>
            <w:r w:rsidRPr="00735456">
              <w:rPr>
                <w:b/>
                <w:color w:val="000000"/>
                <w:sz w:val="16"/>
                <w:szCs w:val="16"/>
              </w:rPr>
              <w:t>pavadinimas,</w:t>
            </w:r>
          </w:p>
          <w:p w:rsidR="006E665D" w:rsidRPr="00735456" w:rsidRDefault="006E665D" w:rsidP="00B05524">
            <w:pPr>
              <w:jc w:val="both"/>
              <w:rPr>
                <w:b/>
                <w:color w:val="000000"/>
                <w:sz w:val="16"/>
                <w:szCs w:val="16"/>
              </w:rPr>
            </w:pPr>
            <w:r w:rsidRPr="00735456">
              <w:rPr>
                <w:b/>
                <w:color w:val="000000"/>
                <w:sz w:val="16"/>
                <w:szCs w:val="16"/>
              </w:rPr>
              <w:t>plotas, ha</w:t>
            </w:r>
          </w:p>
        </w:tc>
        <w:tc>
          <w:tcPr>
            <w:tcW w:w="413" w:type="pct"/>
            <w:vMerge w:val="restart"/>
            <w:tcBorders>
              <w:top w:val="single" w:sz="4" w:space="0" w:color="auto"/>
              <w:left w:val="single" w:sz="4" w:space="0" w:color="auto"/>
              <w:right w:val="single" w:sz="4" w:space="0" w:color="auto"/>
              <w:tr2bl w:val="single" w:sz="4" w:space="0" w:color="auto"/>
            </w:tcBorders>
          </w:tcPr>
          <w:p w:rsidR="006E665D" w:rsidRPr="00735456" w:rsidRDefault="006E665D" w:rsidP="00B05524">
            <w:pPr>
              <w:jc w:val="both"/>
              <w:rPr>
                <w:b/>
                <w:color w:val="000000"/>
                <w:sz w:val="16"/>
                <w:szCs w:val="16"/>
              </w:rPr>
            </w:pPr>
            <w:r w:rsidRPr="00735456">
              <w:rPr>
                <w:b/>
                <w:color w:val="000000"/>
                <w:sz w:val="16"/>
                <w:szCs w:val="16"/>
              </w:rPr>
              <w:t>Inven-torinis</w:t>
            </w:r>
          </w:p>
          <w:p w:rsidR="006E665D" w:rsidRPr="00735456" w:rsidRDefault="006E665D" w:rsidP="00B05524">
            <w:pPr>
              <w:jc w:val="both"/>
              <w:rPr>
                <w:b/>
                <w:color w:val="000000"/>
                <w:sz w:val="16"/>
                <w:szCs w:val="16"/>
              </w:rPr>
            </w:pPr>
            <w:r w:rsidRPr="00735456">
              <w:rPr>
                <w:b/>
                <w:color w:val="000000"/>
                <w:sz w:val="16"/>
                <w:szCs w:val="16"/>
              </w:rPr>
              <w:t>Nr.</w:t>
            </w:r>
          </w:p>
          <w:p w:rsidR="006E665D" w:rsidRPr="00735456" w:rsidRDefault="006E665D" w:rsidP="00B05524">
            <w:pPr>
              <w:jc w:val="both"/>
              <w:rPr>
                <w:b/>
                <w:color w:val="000000"/>
                <w:sz w:val="16"/>
                <w:szCs w:val="16"/>
              </w:rPr>
            </w:pPr>
            <w:r w:rsidRPr="00735456">
              <w:rPr>
                <w:b/>
                <w:color w:val="000000"/>
                <w:sz w:val="16"/>
                <w:szCs w:val="16"/>
              </w:rPr>
              <w:t xml:space="preserve">   kodas</w:t>
            </w:r>
          </w:p>
        </w:tc>
        <w:tc>
          <w:tcPr>
            <w:tcW w:w="581" w:type="pct"/>
            <w:vMerge w:val="restart"/>
            <w:tcBorders>
              <w:top w:val="single" w:sz="4" w:space="0" w:color="auto"/>
              <w:left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Direkcijos, kuriai priskirta saugoma teritorija,  pavadinimas</w:t>
            </w:r>
          </w:p>
        </w:tc>
        <w:tc>
          <w:tcPr>
            <w:tcW w:w="2692" w:type="pct"/>
            <w:gridSpan w:val="7"/>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Įveisiamų žuvų rūšys, amžius, kiekis tūkst. vnt.</w:t>
            </w:r>
          </w:p>
        </w:tc>
      </w:tr>
      <w:tr w:rsidR="006E665D" w:rsidRPr="00735456" w:rsidTr="00B05524">
        <w:trPr>
          <w:trHeight w:val="549"/>
          <w:tblHeader/>
        </w:trPr>
        <w:tc>
          <w:tcPr>
            <w:tcW w:w="497" w:type="pct"/>
            <w:vMerge/>
            <w:tcBorders>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p>
        </w:tc>
        <w:tc>
          <w:tcPr>
            <w:tcW w:w="817" w:type="pct"/>
            <w:vMerge/>
            <w:tcBorders>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p>
        </w:tc>
        <w:tc>
          <w:tcPr>
            <w:tcW w:w="413" w:type="pct"/>
            <w:vMerge/>
            <w:tcBorders>
              <w:left w:val="single" w:sz="4" w:space="0" w:color="auto"/>
              <w:bottom w:val="single" w:sz="4" w:space="0" w:color="auto"/>
              <w:right w:val="single" w:sz="4" w:space="0" w:color="auto"/>
              <w:tr2bl w:val="single" w:sz="4" w:space="0" w:color="auto"/>
            </w:tcBorders>
            <w:vAlign w:val="center"/>
          </w:tcPr>
          <w:p w:rsidR="006E665D" w:rsidRPr="00735456" w:rsidRDefault="006E665D" w:rsidP="00B05524">
            <w:pPr>
              <w:jc w:val="both"/>
              <w:rPr>
                <w:b/>
                <w:color w:val="000000"/>
                <w:sz w:val="16"/>
                <w:szCs w:val="16"/>
              </w:rPr>
            </w:pPr>
          </w:p>
        </w:tc>
        <w:tc>
          <w:tcPr>
            <w:tcW w:w="581" w:type="pct"/>
            <w:vMerge/>
            <w:tcBorders>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p>
        </w:tc>
        <w:tc>
          <w:tcPr>
            <w:tcW w:w="338"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Sterkai</w:t>
            </w:r>
          </w:p>
          <w:p w:rsidR="006E665D" w:rsidRPr="00735456" w:rsidRDefault="006E665D" w:rsidP="00B05524">
            <w:pPr>
              <w:jc w:val="both"/>
              <w:rPr>
                <w:b/>
                <w:color w:val="000000"/>
                <w:sz w:val="16"/>
                <w:szCs w:val="16"/>
              </w:rPr>
            </w:pPr>
            <w:r w:rsidRPr="00735456">
              <w:rPr>
                <w:b/>
                <w:color w:val="000000"/>
                <w:sz w:val="16"/>
                <w:szCs w:val="16"/>
              </w:rPr>
              <w:t>0+ arba 1</w:t>
            </w:r>
          </w:p>
        </w:tc>
        <w:tc>
          <w:tcPr>
            <w:tcW w:w="380"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Lydekos</w:t>
            </w:r>
          </w:p>
          <w:p w:rsidR="006E665D" w:rsidRPr="00735456" w:rsidRDefault="006E665D" w:rsidP="00B05524">
            <w:pPr>
              <w:jc w:val="both"/>
              <w:rPr>
                <w:b/>
                <w:color w:val="000000"/>
                <w:sz w:val="16"/>
                <w:szCs w:val="16"/>
              </w:rPr>
            </w:pPr>
            <w:r w:rsidRPr="00735456">
              <w:rPr>
                <w:b/>
                <w:color w:val="000000"/>
                <w:sz w:val="16"/>
                <w:szCs w:val="16"/>
              </w:rPr>
              <w:t>0+ arba 1 arba įv.</w:t>
            </w:r>
          </w:p>
        </w:tc>
        <w:tc>
          <w:tcPr>
            <w:tcW w:w="304"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Šamai</w:t>
            </w:r>
          </w:p>
          <w:p w:rsidR="006E665D" w:rsidRPr="00735456" w:rsidRDefault="006E665D" w:rsidP="00B05524">
            <w:pPr>
              <w:jc w:val="both"/>
              <w:rPr>
                <w:b/>
                <w:color w:val="000000"/>
                <w:sz w:val="16"/>
                <w:szCs w:val="16"/>
              </w:rPr>
            </w:pPr>
            <w:r w:rsidRPr="00735456">
              <w:rPr>
                <w:b/>
                <w:color w:val="000000"/>
                <w:sz w:val="16"/>
                <w:szCs w:val="16"/>
              </w:rPr>
              <w:t>0+ arba 1</w:t>
            </w:r>
          </w:p>
        </w:tc>
        <w:tc>
          <w:tcPr>
            <w:tcW w:w="292"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Lynai</w:t>
            </w:r>
          </w:p>
          <w:p w:rsidR="006E665D" w:rsidRPr="00735456" w:rsidRDefault="006E665D" w:rsidP="00B05524">
            <w:pPr>
              <w:jc w:val="both"/>
              <w:rPr>
                <w:b/>
                <w:color w:val="000000"/>
                <w:sz w:val="16"/>
                <w:szCs w:val="16"/>
              </w:rPr>
            </w:pPr>
            <w:r w:rsidRPr="00735456">
              <w:rPr>
                <w:b/>
                <w:color w:val="000000"/>
                <w:sz w:val="16"/>
                <w:szCs w:val="16"/>
              </w:rPr>
              <w:t>įv.</w:t>
            </w:r>
          </w:p>
        </w:tc>
        <w:tc>
          <w:tcPr>
            <w:tcW w:w="357"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Karpiai</w:t>
            </w:r>
          </w:p>
          <w:p w:rsidR="006E665D" w:rsidRPr="00735456" w:rsidRDefault="006E665D" w:rsidP="00B05524">
            <w:pPr>
              <w:jc w:val="both"/>
              <w:rPr>
                <w:b/>
                <w:color w:val="000000"/>
                <w:sz w:val="16"/>
                <w:szCs w:val="16"/>
              </w:rPr>
            </w:pPr>
            <w:r w:rsidRPr="00735456">
              <w:rPr>
                <w:b/>
                <w:color w:val="000000"/>
                <w:sz w:val="16"/>
                <w:szCs w:val="16"/>
              </w:rPr>
              <w:t>3+ arba vyresni</w:t>
            </w:r>
          </w:p>
        </w:tc>
        <w:tc>
          <w:tcPr>
            <w:tcW w:w="338"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 xml:space="preserve">Baltieji amūrai </w:t>
            </w:r>
          </w:p>
          <w:p w:rsidR="006E665D" w:rsidRPr="00735456" w:rsidRDefault="006E665D" w:rsidP="00B05524">
            <w:pPr>
              <w:jc w:val="both"/>
              <w:rPr>
                <w:b/>
                <w:color w:val="000000"/>
                <w:sz w:val="16"/>
                <w:szCs w:val="16"/>
              </w:rPr>
            </w:pPr>
            <w:r w:rsidRPr="00735456">
              <w:rPr>
                <w:b/>
                <w:color w:val="000000"/>
                <w:sz w:val="16"/>
                <w:szCs w:val="16"/>
              </w:rPr>
              <w:t>1</w:t>
            </w:r>
            <w:r w:rsidRPr="00735456">
              <w:rPr>
                <w:b/>
                <w:color w:val="000000"/>
                <w:sz w:val="16"/>
                <w:szCs w:val="16"/>
                <w:vertAlign w:val="superscript"/>
              </w:rPr>
              <w:t>+</w:t>
            </w:r>
            <w:r w:rsidRPr="00735456">
              <w:rPr>
                <w:b/>
                <w:color w:val="000000"/>
                <w:sz w:val="16"/>
                <w:szCs w:val="16"/>
              </w:rPr>
              <w:t xml:space="preserve"> arba 2</w:t>
            </w:r>
          </w:p>
        </w:tc>
        <w:tc>
          <w:tcPr>
            <w:tcW w:w="682"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 xml:space="preserve">Margieji </w:t>
            </w:r>
          </w:p>
          <w:p w:rsidR="006E665D" w:rsidRPr="00735456" w:rsidRDefault="006E665D" w:rsidP="00B05524">
            <w:pPr>
              <w:jc w:val="both"/>
              <w:rPr>
                <w:b/>
                <w:color w:val="000000"/>
                <w:sz w:val="16"/>
                <w:szCs w:val="16"/>
              </w:rPr>
            </w:pPr>
            <w:r w:rsidRPr="00735456">
              <w:rPr>
                <w:b/>
                <w:color w:val="000000"/>
                <w:sz w:val="16"/>
                <w:szCs w:val="16"/>
              </w:rPr>
              <w:t>plačiakakčiai</w:t>
            </w:r>
          </w:p>
          <w:p w:rsidR="006E665D" w:rsidRPr="00735456" w:rsidRDefault="006E665D" w:rsidP="00B05524">
            <w:pPr>
              <w:jc w:val="both"/>
              <w:rPr>
                <w:b/>
                <w:color w:val="000000"/>
                <w:sz w:val="16"/>
                <w:szCs w:val="16"/>
              </w:rPr>
            </w:pPr>
            <w:r w:rsidRPr="00735456">
              <w:rPr>
                <w:b/>
                <w:color w:val="000000"/>
                <w:sz w:val="16"/>
                <w:szCs w:val="16"/>
              </w:rPr>
              <w:t>1</w:t>
            </w:r>
            <w:r w:rsidRPr="00735456">
              <w:rPr>
                <w:b/>
                <w:color w:val="000000"/>
                <w:sz w:val="16"/>
                <w:szCs w:val="16"/>
                <w:vertAlign w:val="superscript"/>
              </w:rPr>
              <w:t>+</w:t>
            </w:r>
            <w:r w:rsidRPr="00735456">
              <w:rPr>
                <w:b/>
                <w:color w:val="000000"/>
                <w:sz w:val="16"/>
                <w:szCs w:val="16"/>
              </w:rPr>
              <w:t xml:space="preserve"> arba 2</w:t>
            </w:r>
          </w:p>
        </w:tc>
      </w:tr>
      <w:tr w:rsidR="006E665D" w:rsidRPr="00735456" w:rsidTr="00B05524">
        <w:trPr>
          <w:trHeight w:val="227"/>
        </w:trPr>
        <w:tc>
          <w:tcPr>
            <w:tcW w:w="497" w:type="pct"/>
            <w:vMerge w:val="restart"/>
            <w:tcBorders>
              <w:top w:val="nil"/>
              <w:left w:val="single" w:sz="4" w:space="0" w:color="auto"/>
              <w:right w:val="single" w:sz="4" w:space="0" w:color="auto"/>
            </w:tcBorders>
          </w:tcPr>
          <w:p w:rsidR="006E665D" w:rsidRPr="00735456" w:rsidRDefault="006E665D" w:rsidP="00B05524">
            <w:pPr>
              <w:jc w:val="both"/>
              <w:rPr>
                <w:b/>
                <w:color w:val="000000"/>
                <w:sz w:val="16"/>
                <w:szCs w:val="16"/>
              </w:rPr>
            </w:pPr>
            <w:r w:rsidRPr="00735456">
              <w:rPr>
                <w:color w:val="000000"/>
                <w:sz w:val="16"/>
                <w:szCs w:val="16"/>
              </w:rPr>
              <w:t>Alytaus m.</w:t>
            </w:r>
          </w:p>
        </w:tc>
        <w:tc>
          <w:tcPr>
            <w:tcW w:w="817" w:type="pct"/>
            <w:tcBorders>
              <w:top w:val="nil"/>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Didžioji Dailidė, 10,2</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56-9a</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nil"/>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Mažoji Dailidė, 4,2</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56-9b</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Alytaus r.</w:t>
            </w:r>
          </w:p>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Atesys, 109,2</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10040584</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Aukraštis, 38,6</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56-60</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0,4</w:t>
            </w: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Kavalys, 140,4</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10040576</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7</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Nedzingis, 295,7</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11040230</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6</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Simno, 243,8</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rPr>
              <w:t>15040124</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4,8</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lang w:val="en-GB"/>
              </w:rPr>
              <w:t>Talokių, 11,6</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10030512</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1,6</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Ūdrijos, 50,2</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10030571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Druskininkų</w:t>
            </w: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Aviris, 137,3</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10030319</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2,5</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0,5</w:t>
            </w: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Druskonis, 7,5</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10030316</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0,5</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Ešerinis, 3,7</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10030419</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Dzūkijos NPD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Jonavos</w:t>
            </w: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Neris (ties Jonava)</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12010001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Mimainių ež., 1,7</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13030086</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Žeimelių, 9,6</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13030084</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Kaišiadorių</w:t>
            </w: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Kalvių, 180,8</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10030841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1,8</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Liminas, 12,3</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12040494</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Pastrėvio HE tv., 18,9</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10050292</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0,38</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0,95</w:t>
            </w: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Statkūniškės, 7,9</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12040493</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Kauno m.</w:t>
            </w: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Nemunas (ties Nevėžio žiotimis)</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10010001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Vaišvydavos karjeras, 26,0</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10060002</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0,5</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Kauno r.</w:t>
            </w: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Kauno HE tv., 6350,0</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10050001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Kauno marių RPD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30</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6</w:t>
            </w: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3</w:t>
            </w: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Nemunas (ties Dubysos žiotimis)</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10010001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Panemunių RPD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Nevėžis (žemiau Babtų)</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bookmarkStart w:id="1" w:name="OLE_LINK8"/>
            <w:bookmarkStart w:id="2" w:name="OLE_LINK9"/>
            <w:r w:rsidRPr="00735456">
              <w:rPr>
                <w:color w:val="000000"/>
                <w:sz w:val="16"/>
                <w:szCs w:val="16"/>
                <w:lang w:val="en-GB"/>
              </w:rPr>
              <w:t>13010001</w:t>
            </w:r>
            <w:bookmarkEnd w:id="1"/>
            <w:bookmarkEnd w:id="2"/>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 xml:space="preserve">Rokų tv., </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Kėdainių</w:t>
            </w: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Miegėnų tv., 6,1</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13050096</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Nevėžis</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r w:rsidRPr="00735456">
              <w:rPr>
                <w:color w:val="000000"/>
                <w:sz w:val="16"/>
                <w:szCs w:val="16"/>
                <w:lang w:val="en-GB"/>
              </w:rPr>
              <w:t>13010001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r w:rsidRPr="00735456">
              <w:rPr>
                <w:color w:val="000000"/>
                <w:sz w:val="16"/>
                <w:szCs w:val="16"/>
                <w:lang w:val="pt-BR"/>
              </w:rPr>
              <w:t>3</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Lazdijų</w:t>
            </w: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Balandis, 27,2</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lang w:val="en-GB"/>
              </w:rPr>
              <w:t>10030114</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Baltosios Ančios tv., 249,5</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10050030</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1,3</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Dumblis, 13,7</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15030095</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Galadusys, 160,6</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10030111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3,2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Giluišis, 17,9</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10030092</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Veisiejų RPD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0,3</w:t>
            </w: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Gudežeris, 7,7</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10030154</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0,16</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Gudinis, 5,7</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10030187</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Veisiejų RPD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Kauknorėlis, 15,8</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10030076</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0,3</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Lapūkas, 7,5</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10030155</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0,15</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Naudoris, 1,6</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10030151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Neviedis, 21,9</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10030184</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0,44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Niedus, 94,3</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10040070</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3,8</w:t>
            </w: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3,8</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Pelekas, 21,1</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10030263</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0,42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Prapuntas, 126,8</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10030016</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3</w:t>
            </w: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Kaviškis, 78,6</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10030077</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Šiūrelis, 5,3</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10030078</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Šlavantėlis, 54,9</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10030009</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Veisiejų RPD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Teizininkų, 8,8</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15030159</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Metelių RPD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0,18</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Termentas, 13,9</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10030047</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Uosis, 45,8</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10040157</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0,46</w:t>
            </w: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Vainežeris, 6,1</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10030007</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Veisiejų RPD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Veliuonis, 6,4</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10030017</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0,13</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Vernijis, 179,4</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lang w:val="en-GB"/>
              </w:rPr>
              <w:t>10030040</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bookmarkStart w:id="3" w:name="OLE_LINK7"/>
            <w:bookmarkStart w:id="4" w:name="OLE_LINK10"/>
            <w:r w:rsidRPr="00735456">
              <w:rPr>
                <w:color w:val="000000"/>
                <w:sz w:val="16"/>
                <w:szCs w:val="16"/>
              </w:rPr>
              <w:t>Veisiejų RPD</w:t>
            </w:r>
            <w:bookmarkEnd w:id="3"/>
            <w:bookmarkEnd w:id="4"/>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4</w:t>
            </w: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Veisiejis, 765,2</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10040071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 xml:space="preserve">Niedaus </w:t>
            </w:r>
            <w:r w:rsidRPr="00735456">
              <w:rPr>
                <w:color w:val="000000"/>
                <w:sz w:val="16"/>
                <w:szCs w:val="16"/>
              </w:rPr>
              <w:lastRenderedPageBreak/>
              <w:t>ornitologinis draustinis (Veisiejų RPD)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lastRenderedPageBreak/>
              <w:t>3,8</w:t>
            </w: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3,8</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Vilkinys, 143,8</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10030253</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Veisiejų RPD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0,7</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Zapsys, 190,4</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10030110</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 xml:space="preserve">Varėnos </w:t>
            </w: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Čepeliūnų tv., 8,6</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11050137</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0,18</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0,05</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0,05</w:t>
            </w: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Gilšė, 10,6</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10030377</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Dzūkijos NPD</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Grybaulios tv., 12,3</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11050140</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0,05</w:t>
            </w: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Krūminių tv., 53,0</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11050072</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3</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Lielukas, 91,1</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11040055</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r>
      <w:tr w:rsidR="006E665D" w:rsidRPr="00735456" w:rsidTr="00B05524">
        <w:trPr>
          <w:trHeight w:val="227"/>
        </w:trPr>
        <w:tc>
          <w:tcPr>
            <w:tcW w:w="497"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Vilkaviškio</w:t>
            </w: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Beržinis, 16,8</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15030283</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0,34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r>
      <w:tr w:rsidR="006E665D" w:rsidRPr="00735456" w:rsidTr="00B05524">
        <w:trPr>
          <w:trHeight w:val="227"/>
        </w:trPr>
        <w:tc>
          <w:tcPr>
            <w:tcW w:w="497"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Vygris, 16,8</w:t>
            </w: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15030001</w:t>
            </w: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0,34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5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68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r>
      <w:tr w:rsidR="006E665D" w:rsidRPr="00735456" w:rsidTr="00B05524">
        <w:trPr>
          <w:trHeight w:val="227"/>
        </w:trPr>
        <w:tc>
          <w:tcPr>
            <w:tcW w:w="497" w:type="pct"/>
            <w:tcBorders>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b/>
                <w:color w:val="000000"/>
                <w:sz w:val="16"/>
                <w:szCs w:val="16"/>
              </w:rPr>
              <w:t>Iš viso:</w:t>
            </w:r>
          </w:p>
        </w:tc>
        <w:tc>
          <w:tcPr>
            <w:tcW w:w="81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p>
        </w:tc>
        <w:tc>
          <w:tcPr>
            <w:tcW w:w="58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21,6</w:t>
            </w:r>
          </w:p>
        </w:tc>
        <w:tc>
          <w:tcPr>
            <w:tcW w:w="380"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73.64</w:t>
            </w:r>
          </w:p>
        </w:tc>
        <w:tc>
          <w:tcPr>
            <w:tcW w:w="304"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6</w:t>
            </w:r>
          </w:p>
        </w:tc>
        <w:tc>
          <w:tcPr>
            <w:tcW w:w="292"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10,65</w:t>
            </w:r>
          </w:p>
        </w:tc>
        <w:tc>
          <w:tcPr>
            <w:tcW w:w="357"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12.35</w:t>
            </w:r>
          </w:p>
        </w:tc>
        <w:tc>
          <w:tcPr>
            <w:tcW w:w="338"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0.56</w:t>
            </w:r>
          </w:p>
        </w:tc>
        <w:tc>
          <w:tcPr>
            <w:tcW w:w="682"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3</w:t>
            </w:r>
          </w:p>
        </w:tc>
      </w:tr>
    </w:tbl>
    <w:p w:rsidR="006E665D" w:rsidRPr="00735456" w:rsidRDefault="006E665D" w:rsidP="006E665D">
      <w:pPr>
        <w:jc w:val="both"/>
        <w:rPr>
          <w:rFonts w:cs="Tahoma"/>
          <w:color w:val="000000"/>
        </w:rPr>
      </w:pPr>
    </w:p>
    <w:p w:rsidR="006E665D" w:rsidRPr="00735456" w:rsidRDefault="006E665D" w:rsidP="006E665D">
      <w:pPr>
        <w:jc w:val="both"/>
        <w:rPr>
          <w:rFonts w:cs="Tahoma"/>
          <w:color w:val="000000"/>
        </w:rPr>
      </w:pPr>
      <w:r w:rsidRPr="00735456">
        <w:rPr>
          <w:rFonts w:cs="Tahoma"/>
          <w:color w:val="000000"/>
        </w:rPr>
        <w:t xml:space="preserve">Sutartiniai žymėjimai: </w:t>
      </w:r>
    </w:p>
    <w:p w:rsidR="006E665D" w:rsidRPr="00735456" w:rsidRDefault="006E665D" w:rsidP="006E665D">
      <w:pPr>
        <w:jc w:val="both"/>
        <w:rPr>
          <w:rFonts w:cs="Tahoma"/>
          <w:color w:val="000000"/>
        </w:rPr>
      </w:pPr>
      <w:r w:rsidRPr="00735456">
        <w:rPr>
          <w:rFonts w:cs="Tahoma"/>
          <w:color w:val="000000"/>
        </w:rPr>
        <w:t>0</w:t>
      </w:r>
      <w:r w:rsidRPr="00735456">
        <w:rPr>
          <w:rFonts w:cs="Tahoma"/>
          <w:color w:val="000000"/>
          <w:vertAlign w:val="superscript"/>
        </w:rPr>
        <w:t>+</w:t>
      </w:r>
      <w:r w:rsidRPr="00735456">
        <w:rPr>
          <w:rFonts w:cs="Tahoma"/>
          <w:color w:val="000000"/>
        </w:rPr>
        <w:t xml:space="preserve"> – šiųmetukai; </w:t>
      </w:r>
    </w:p>
    <w:p w:rsidR="006E665D" w:rsidRPr="00735456" w:rsidRDefault="006E665D" w:rsidP="006E665D">
      <w:pPr>
        <w:jc w:val="both"/>
        <w:rPr>
          <w:rFonts w:cs="Tahoma"/>
          <w:color w:val="000000"/>
        </w:rPr>
      </w:pPr>
      <w:r w:rsidRPr="00735456">
        <w:rPr>
          <w:rFonts w:cs="Tahoma"/>
          <w:color w:val="000000"/>
        </w:rPr>
        <w:t>1 – metinukai;</w:t>
      </w:r>
    </w:p>
    <w:p w:rsidR="006E665D" w:rsidRPr="00735456" w:rsidRDefault="006E665D" w:rsidP="006E665D">
      <w:pPr>
        <w:jc w:val="both"/>
        <w:rPr>
          <w:rFonts w:cs="Tahoma"/>
          <w:color w:val="000000"/>
        </w:rPr>
      </w:pPr>
      <w:r w:rsidRPr="00735456">
        <w:rPr>
          <w:rFonts w:cs="Tahoma"/>
          <w:color w:val="000000"/>
        </w:rPr>
        <w:t>1</w:t>
      </w:r>
      <w:r w:rsidRPr="00735456">
        <w:rPr>
          <w:rFonts w:cs="Tahoma"/>
          <w:color w:val="000000"/>
          <w:vertAlign w:val="superscript"/>
        </w:rPr>
        <w:t>+</w:t>
      </w:r>
      <w:r w:rsidRPr="00735456">
        <w:rPr>
          <w:rFonts w:cs="Tahoma"/>
          <w:color w:val="000000"/>
        </w:rPr>
        <w:t xml:space="preserve"> – dvivasariai; </w:t>
      </w:r>
    </w:p>
    <w:p w:rsidR="006E665D" w:rsidRPr="00735456" w:rsidRDefault="006E665D" w:rsidP="006E665D">
      <w:pPr>
        <w:jc w:val="both"/>
        <w:rPr>
          <w:rFonts w:cs="Tahoma"/>
          <w:color w:val="000000"/>
        </w:rPr>
      </w:pPr>
      <w:r w:rsidRPr="00735456">
        <w:rPr>
          <w:rFonts w:cs="Tahoma"/>
          <w:color w:val="000000"/>
        </w:rPr>
        <w:t>2 – dvimečiai;</w:t>
      </w:r>
    </w:p>
    <w:p w:rsidR="006E665D" w:rsidRPr="00735456" w:rsidRDefault="006E665D" w:rsidP="006E665D">
      <w:pPr>
        <w:jc w:val="both"/>
        <w:rPr>
          <w:rFonts w:cs="Tahoma"/>
          <w:color w:val="000000"/>
        </w:rPr>
      </w:pPr>
      <w:r w:rsidRPr="00735456">
        <w:rPr>
          <w:rFonts w:cs="Tahoma"/>
          <w:color w:val="000000"/>
        </w:rPr>
        <w:t>3</w:t>
      </w:r>
      <w:r w:rsidRPr="00735456">
        <w:rPr>
          <w:rFonts w:cs="Tahoma"/>
          <w:color w:val="000000"/>
          <w:vertAlign w:val="superscript"/>
        </w:rPr>
        <w:t>+</w:t>
      </w:r>
      <w:r w:rsidRPr="00735456">
        <w:rPr>
          <w:rFonts w:cs="Tahoma"/>
          <w:color w:val="000000"/>
        </w:rPr>
        <w:t xml:space="preserve"> – keturvasariai;</w:t>
      </w:r>
    </w:p>
    <w:p w:rsidR="006E665D" w:rsidRPr="00735456" w:rsidRDefault="006E665D" w:rsidP="006E665D">
      <w:pPr>
        <w:jc w:val="both"/>
        <w:rPr>
          <w:rFonts w:cs="Tahoma"/>
          <w:color w:val="000000"/>
        </w:rPr>
      </w:pPr>
      <w:r w:rsidRPr="00735456">
        <w:rPr>
          <w:rFonts w:cs="Tahoma"/>
          <w:color w:val="000000"/>
        </w:rPr>
        <w:t>Dzūkijos NPD – Dzūkijos nacionalinio parko ir Čepkelių valstybinio gamtinio rezervato direkcija;</w:t>
      </w:r>
    </w:p>
    <w:p w:rsidR="006E665D" w:rsidRPr="00735456" w:rsidRDefault="006E665D" w:rsidP="006E665D">
      <w:pPr>
        <w:jc w:val="both"/>
        <w:rPr>
          <w:rFonts w:cs="Tahoma"/>
          <w:color w:val="000000"/>
        </w:rPr>
      </w:pPr>
      <w:r w:rsidRPr="00735456">
        <w:rPr>
          <w:rFonts w:cs="Tahoma"/>
          <w:color w:val="000000"/>
        </w:rPr>
        <w:t>RPD – regioninio parko direkcija.</w:t>
      </w:r>
    </w:p>
    <w:p w:rsidR="006E665D" w:rsidRPr="00735456" w:rsidRDefault="006E665D" w:rsidP="006E665D">
      <w:pPr>
        <w:jc w:val="both"/>
        <w:rPr>
          <w:rFonts w:cs="Tahoma"/>
        </w:rPr>
      </w:pPr>
    </w:p>
    <w:p w:rsidR="006E665D" w:rsidRPr="00735456" w:rsidRDefault="006E665D" w:rsidP="006E665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rPr>
      </w:pPr>
      <w:r w:rsidRPr="00735456">
        <w:rPr>
          <w:color w:val="000000"/>
        </w:rPr>
        <w:t xml:space="preserve"> </w:t>
      </w:r>
    </w:p>
    <w:p w:rsidR="006E665D" w:rsidRPr="00735456" w:rsidRDefault="006E665D" w:rsidP="006E665D">
      <w:pPr>
        <w:jc w:val="center"/>
        <w:rPr>
          <w:b/>
        </w:rPr>
      </w:pPr>
      <w:r w:rsidRPr="00735456">
        <w:br w:type="page"/>
      </w:r>
      <w:r w:rsidRPr="00735456">
        <w:rPr>
          <w:b/>
        </w:rPr>
        <w:lastRenderedPageBreak/>
        <w:t xml:space="preserve">ŽUVŲ ĮVEISIMO VALSTYBINIUOSE VANDENS TELKINIUOSE PASLAUGŲ PIRKIMO </w:t>
      </w:r>
    </w:p>
    <w:p w:rsidR="006E665D" w:rsidRPr="00735456" w:rsidRDefault="006E665D" w:rsidP="006E665D">
      <w:pPr>
        <w:jc w:val="center"/>
        <w:rPr>
          <w:b/>
          <w:caps/>
        </w:rPr>
      </w:pPr>
      <w:r w:rsidRPr="00735456">
        <w:rPr>
          <w:b/>
        </w:rPr>
        <w:t xml:space="preserve">3 DALIES „ŽUVŲ ĮVEISIMO RYTŲ LIETUVOS VALSTYBINIUOSE VANDENS TELKINIUOSE </w:t>
      </w:r>
      <w:r w:rsidRPr="00735456">
        <w:rPr>
          <w:b/>
          <w:caps/>
        </w:rPr>
        <w:t>paslaugA“ pirkimo techninė specifikacija</w:t>
      </w:r>
    </w:p>
    <w:p w:rsidR="006E665D" w:rsidRPr="00735456" w:rsidRDefault="006E665D" w:rsidP="006E665D">
      <w:pPr>
        <w:jc w:val="both"/>
        <w:rPr>
          <w:rFonts w:cs="Tahoma"/>
          <w:color w:val="000000"/>
        </w:rPr>
      </w:pPr>
    </w:p>
    <w:p w:rsidR="006E665D" w:rsidRPr="00735456" w:rsidRDefault="006E665D" w:rsidP="006E665D">
      <w:pPr>
        <w:numPr>
          <w:ilvl w:val="0"/>
          <w:numId w:val="11"/>
        </w:numPr>
        <w:jc w:val="both"/>
        <w:rPr>
          <w:rFonts w:cs="Tahoma"/>
          <w:color w:val="000000"/>
        </w:rPr>
      </w:pPr>
      <w:r w:rsidRPr="00735456">
        <w:rPr>
          <w:rFonts w:cs="Tahoma"/>
          <w:b/>
          <w:bCs/>
          <w:color w:val="000000"/>
        </w:rPr>
        <w:t>Paslaugos tikslas.</w:t>
      </w:r>
    </w:p>
    <w:p w:rsidR="006E665D" w:rsidRPr="00735456" w:rsidRDefault="006E665D" w:rsidP="006E665D">
      <w:pPr>
        <w:jc w:val="both"/>
        <w:rPr>
          <w:rFonts w:cs="Tahoma"/>
          <w:color w:val="000000"/>
        </w:rPr>
      </w:pPr>
      <w:r w:rsidRPr="00735456">
        <w:rPr>
          <w:rFonts w:cs="Tahoma"/>
          <w:color w:val="000000"/>
        </w:rPr>
        <w:t>Pagausinti žuvų išteklius rytų Lietuvos valstybiniuose vandens telkiniuose.</w:t>
      </w:r>
    </w:p>
    <w:p w:rsidR="006E665D" w:rsidRPr="00735456" w:rsidRDefault="006E665D" w:rsidP="006E665D">
      <w:pPr>
        <w:numPr>
          <w:ilvl w:val="0"/>
          <w:numId w:val="11"/>
        </w:numPr>
        <w:ind w:left="927"/>
        <w:jc w:val="both"/>
        <w:rPr>
          <w:rFonts w:cs="Tahoma"/>
          <w:color w:val="000000"/>
        </w:rPr>
      </w:pPr>
      <w:r w:rsidRPr="00735456">
        <w:rPr>
          <w:rFonts w:cs="Tahoma"/>
          <w:b/>
          <w:color w:val="000000"/>
        </w:rPr>
        <w:t>Reikalavimai paslaugos vykdymui</w:t>
      </w:r>
    </w:p>
    <w:p w:rsidR="006E665D" w:rsidRPr="00735456" w:rsidRDefault="006E665D" w:rsidP="006E665D">
      <w:pPr>
        <w:ind w:firstLine="567"/>
        <w:jc w:val="both"/>
        <w:rPr>
          <w:rFonts w:cs="Tahoma"/>
          <w:color w:val="000000"/>
        </w:rPr>
      </w:pPr>
      <w:r w:rsidRPr="00735456">
        <w:rPr>
          <w:rFonts w:cs="Tahoma"/>
          <w:color w:val="000000"/>
        </w:rPr>
        <w:t xml:space="preserve">2.1. Tiekėjas vykdo žuvų įveisimo valstybiniuose vandens telkiniuose paslaugas (toliau – Paslaugos) tik suderinęs visus Paslaugų sprendinius ir gavęs Perkančiosios organizacijos rašytinį leidimą atlikti Paslaugas. </w:t>
      </w:r>
    </w:p>
    <w:p w:rsidR="006E665D" w:rsidRPr="00735456" w:rsidRDefault="006E665D" w:rsidP="006E665D">
      <w:pPr>
        <w:ind w:firstLine="567"/>
        <w:jc w:val="both"/>
        <w:rPr>
          <w:rFonts w:cs="Tahoma"/>
          <w:color w:val="000000"/>
        </w:rPr>
      </w:pPr>
      <w:r w:rsidRPr="00735456">
        <w:rPr>
          <w:rFonts w:cs="Tahoma"/>
          <w:color w:val="000000"/>
        </w:rPr>
        <w:t xml:space="preserve">2.2. Tiekėjas pagal Perkančiosios organizacijos pateiktą Žuvų įveisimo planą (2 lentelė) įsigyja (nuperka) nurodytą žuvų kiekį ir svorį arba pateikia savo turimas žuvis ir, </w:t>
      </w:r>
      <w:r w:rsidRPr="00735456">
        <w:rPr>
          <w:rFonts w:cs="Tahoma"/>
          <w:color w:val="000000"/>
          <w:lang w:val="x-none"/>
        </w:rPr>
        <w:t xml:space="preserve">nepažeisdamas </w:t>
      </w:r>
      <w:r w:rsidRPr="00735456">
        <w:rPr>
          <w:rFonts w:cs="Tahoma"/>
          <w:color w:val="000000"/>
        </w:rPr>
        <w:t xml:space="preserve">Žuvivaisos valstybiniuose žuvininkystės vandens telkiniuose taisyklių, patvirtintų Žemės ūkio ministro ir aplinkos ministro 2010 m. balandžio 19 d. įsakymu Nr. </w:t>
      </w:r>
      <w:r w:rsidRPr="00735456">
        <w:rPr>
          <w:rFonts w:cs="Tahoma"/>
          <w:bCs/>
          <w:color w:val="000000"/>
        </w:rPr>
        <w:t xml:space="preserve">3D-354/D1-303 (toliau Žuvivaisos taisyklės) ir </w:t>
      </w:r>
      <w:r w:rsidRPr="00735456">
        <w:rPr>
          <w:rFonts w:cs="Tahoma"/>
          <w:color w:val="000000"/>
        </w:rPr>
        <w:t>įveisia jas į 2 lentelėje nurodytus vandens telkinius. Perkančioji organizacija gali vienašališkai pakeisti dalį 2 lentelėje numatytų įžuvinti vandens telkinių, kuriuos Tiekėjas įsipareigoja įžuvinti šioje techninėje specifikacijoje numatytomis sąlygomis tais pačiais, kaip keičiamo vandens telkinio įžuvinimo įkainiais (už 1 vnt. nurodytos rūšies žuvies įveisimą), kurie nurodyti tiekėjo pasiūlyme. Įsigyjamos ar iš vieno vandens telkinio į kitą perkeliamos žuvys turi atitikti Veterinarijos reikalavimus akvakultūros gyvūnams ir jų produktams, vandens gyvūnų ligų prevencijai ir valstybinei veterinarinei kontrolei, patvirtintus Lietuvos Respublikos valstybinės maisto ir veterinarijos tarnybos direktoriaus 2008 m. balandžio 24 d. įsakymu Nr. B1-246.</w:t>
      </w:r>
    </w:p>
    <w:p w:rsidR="006E665D" w:rsidRPr="00735456" w:rsidRDefault="006E665D" w:rsidP="006E665D">
      <w:pPr>
        <w:ind w:firstLine="567"/>
        <w:jc w:val="both"/>
        <w:rPr>
          <w:rFonts w:cs="Tahoma"/>
          <w:color w:val="000000"/>
        </w:rPr>
      </w:pPr>
      <w:r w:rsidRPr="00735456">
        <w:rPr>
          <w:rFonts w:cs="Tahoma"/>
          <w:color w:val="000000"/>
        </w:rPr>
        <w:t>2.3. Tiekėjas įsigijęs žuvis išaugintas ne Lietuvos Respublikoje privalo:</w:t>
      </w:r>
    </w:p>
    <w:p w:rsidR="006E665D" w:rsidRPr="00735456" w:rsidRDefault="006E665D" w:rsidP="006E665D">
      <w:pPr>
        <w:ind w:firstLine="567"/>
        <w:jc w:val="both"/>
        <w:rPr>
          <w:rFonts w:cs="Tahoma"/>
          <w:color w:val="000000"/>
        </w:rPr>
      </w:pPr>
      <w:r w:rsidRPr="00735456">
        <w:rPr>
          <w:rFonts w:cs="Tahoma"/>
          <w:color w:val="000000"/>
        </w:rPr>
        <w:t>2.3.1. pateikti šalies, iš kurios įsigyja žuvis, kompetentingos institucijos oficialų raštą, kad įsigyjamos žuvys yra iš laikymo vietų grupės, kurioje per paskutinius 2 metus nebuvo nustatyta pavojingų akvakultūros gyvūnų ligų;</w:t>
      </w:r>
    </w:p>
    <w:p w:rsidR="006E665D" w:rsidRPr="00735456" w:rsidRDefault="006E665D" w:rsidP="006E665D">
      <w:pPr>
        <w:ind w:firstLine="567"/>
        <w:jc w:val="both"/>
        <w:rPr>
          <w:rFonts w:cs="Tahoma"/>
          <w:color w:val="000000"/>
        </w:rPr>
      </w:pPr>
      <w:r w:rsidRPr="00735456">
        <w:rPr>
          <w:rFonts w:cs="Tahoma"/>
          <w:color w:val="000000"/>
        </w:rPr>
        <w:t>2.3.2. iš kiekvienos įvežamų žuvų siuntos paimti po 1 mėginį virusologiniams, bakteriologiniams ir parazitologiniams tyrimams ir pristatyti į Nacionalinį maisto ir veterinarijos rizikos vertinimo institutą (Kairiūkščio g. 10, Vilnius), apmokėti mėginių tyrimų išlaidas (tyrimų išlaidos turi būti įskaičiuotos į pasiūlyme nurodytus įkainius/kainas);</w:t>
      </w:r>
    </w:p>
    <w:p w:rsidR="006E665D" w:rsidRPr="00735456" w:rsidRDefault="006E665D" w:rsidP="006E665D">
      <w:pPr>
        <w:ind w:firstLine="567"/>
        <w:jc w:val="both"/>
        <w:rPr>
          <w:rFonts w:cs="Tahoma"/>
          <w:color w:val="000000"/>
        </w:rPr>
      </w:pPr>
      <w:r w:rsidRPr="00735456">
        <w:rPr>
          <w:rFonts w:cs="Tahoma"/>
          <w:color w:val="000000"/>
        </w:rPr>
        <w:t xml:space="preserve">2.3.3. atvežtas įveisimui žuvis sandėliuoti iki kol bus gauti paimtų mėginių tyrimo rezultatai, kad žuvys yra kliniškai sveikos. </w:t>
      </w:r>
    </w:p>
    <w:p w:rsidR="006E665D" w:rsidRPr="00735456" w:rsidRDefault="006E665D" w:rsidP="006E665D">
      <w:pPr>
        <w:ind w:firstLine="567"/>
        <w:jc w:val="both"/>
        <w:rPr>
          <w:rFonts w:cs="Tahoma"/>
          <w:color w:val="000000"/>
        </w:rPr>
      </w:pPr>
      <w:r w:rsidRPr="00735456">
        <w:rPr>
          <w:rFonts w:cs="Tahoma"/>
          <w:color w:val="000000"/>
        </w:rPr>
        <w:t>2.4. Tiekėjas sudaro sąlygas Perkančiosios organizacijos, Valstybinės maisto ir veterinarijos tarnybos, valstybinės aplinkos apsaugos kontrolės pareigūnams ir žvejų mėgėjų asociacijų atstovų dalyvavimui, pakraunant žuvis transportavimui į žuvų įveisimo vietą, kad būtų nustatytas faktinis žuvų kiekis, svoris ir paimti mėginiai žuvų sveikatingumui patikrinti. Žuvys negali būti įveisiamos, kol negauti paimtų tyrimų rezultatai, patvirtinantys, kad žuvys yra kliniškai sveikos.</w:t>
      </w:r>
    </w:p>
    <w:p w:rsidR="006E665D" w:rsidRPr="00735456" w:rsidRDefault="006E665D" w:rsidP="006E665D">
      <w:pPr>
        <w:ind w:firstLine="567"/>
        <w:jc w:val="both"/>
        <w:rPr>
          <w:rFonts w:cs="Tahoma"/>
          <w:color w:val="000000"/>
        </w:rPr>
      </w:pPr>
      <w:r w:rsidRPr="00735456">
        <w:rPr>
          <w:rFonts w:cs="Tahoma"/>
          <w:color w:val="000000"/>
        </w:rPr>
        <w:t>2.5. Visos su paslaugų atlikimu susijusios išlaidos ‒ žuvų laikymo iki jų įveisimo, visų tyrimų bei mėginių, žuvų transportavimo ir kt. su įveisimu susijusios išlaidos turi būti įskaičiuotos į pasiūlyme nurodytas kainas/įkainius. Perkančioji organizacija neapmoka už kritusias, veterinarinių reikalavimų neatitinkančias ar įžuvinimui netinkančias žuvis.</w:t>
      </w:r>
    </w:p>
    <w:p w:rsidR="006E665D" w:rsidRPr="00735456" w:rsidRDefault="006E665D" w:rsidP="006E665D">
      <w:pPr>
        <w:ind w:firstLine="567"/>
        <w:jc w:val="both"/>
        <w:rPr>
          <w:rFonts w:cs="Tahoma"/>
          <w:color w:val="000000"/>
        </w:rPr>
      </w:pPr>
      <w:r w:rsidRPr="00735456">
        <w:rPr>
          <w:rFonts w:cs="Tahoma"/>
          <w:color w:val="000000"/>
        </w:rPr>
        <w:t>2.6. Žuvų įsigijimas (pirkimas) arba tiekėjo turimų žuvų pateikimas ir įveisimas vykdomas 2015 metų rudenį ir 2016 metų pavasarį bei rudenį.</w:t>
      </w:r>
    </w:p>
    <w:p w:rsidR="006E665D" w:rsidRPr="00735456" w:rsidRDefault="006E665D" w:rsidP="006E665D">
      <w:pPr>
        <w:ind w:firstLine="360"/>
        <w:jc w:val="both"/>
        <w:rPr>
          <w:rFonts w:cs="Tahoma"/>
          <w:color w:val="000000"/>
        </w:rPr>
      </w:pPr>
      <w:r w:rsidRPr="00735456">
        <w:rPr>
          <w:rFonts w:cs="Tahoma"/>
          <w:color w:val="000000"/>
        </w:rPr>
        <w:t>2.7. Tiekėjas žuvų transportavimą iki vandens telkinio, kuriame bus vykdomas žuvų įveisimas, turi vykdyti padidinto pravažumo transporto priemonėmis. Transporto priemonėje turi būti sumontuota speciali talpa/talpos gyvai žuviai vežti, atitinkančios žemiau išvardintus reikalavimus:</w:t>
      </w:r>
    </w:p>
    <w:p w:rsidR="006E665D" w:rsidRPr="00735456" w:rsidRDefault="006E665D" w:rsidP="006E665D">
      <w:pPr>
        <w:numPr>
          <w:ilvl w:val="0"/>
          <w:numId w:val="5"/>
        </w:numPr>
        <w:jc w:val="both"/>
        <w:rPr>
          <w:rFonts w:cs="Tahoma"/>
          <w:color w:val="000000"/>
        </w:rPr>
      </w:pPr>
      <w:r w:rsidRPr="00735456">
        <w:rPr>
          <w:rFonts w:cs="Tahoma"/>
          <w:color w:val="000000"/>
        </w:rPr>
        <w:t>turėti sklendes, ne mažesnio kaip 20 cm diametro;</w:t>
      </w:r>
    </w:p>
    <w:p w:rsidR="006E665D" w:rsidRPr="00735456" w:rsidRDefault="006E665D" w:rsidP="006E665D">
      <w:pPr>
        <w:numPr>
          <w:ilvl w:val="0"/>
          <w:numId w:val="5"/>
        </w:numPr>
        <w:jc w:val="both"/>
        <w:rPr>
          <w:rFonts w:cs="Tahoma"/>
          <w:color w:val="000000"/>
        </w:rPr>
      </w:pPr>
      <w:r w:rsidRPr="00735456">
        <w:rPr>
          <w:rFonts w:cs="Tahoma"/>
          <w:color w:val="000000"/>
        </w:rPr>
        <w:t>lovio tipo lataką, kurio ilgis ne mažiau kaip 2,5 m;</w:t>
      </w:r>
    </w:p>
    <w:p w:rsidR="006E665D" w:rsidRPr="00735456" w:rsidRDefault="006E665D" w:rsidP="006E665D">
      <w:pPr>
        <w:numPr>
          <w:ilvl w:val="0"/>
          <w:numId w:val="5"/>
        </w:numPr>
        <w:jc w:val="both"/>
        <w:rPr>
          <w:rFonts w:cs="Tahoma"/>
          <w:color w:val="000000"/>
        </w:rPr>
      </w:pPr>
      <w:r w:rsidRPr="00735456">
        <w:rPr>
          <w:rFonts w:cs="Tahoma"/>
          <w:color w:val="000000"/>
        </w:rPr>
        <w:t>talpos turi būti aprūpintos deguonies tiekimo įranga gyvai žuviai vežti;</w:t>
      </w:r>
    </w:p>
    <w:p w:rsidR="006E665D" w:rsidRPr="00735456" w:rsidRDefault="006E665D" w:rsidP="006E665D">
      <w:pPr>
        <w:numPr>
          <w:ilvl w:val="0"/>
          <w:numId w:val="5"/>
        </w:numPr>
        <w:jc w:val="both"/>
        <w:rPr>
          <w:rFonts w:cs="Tahoma"/>
          <w:color w:val="000000"/>
        </w:rPr>
      </w:pPr>
      <w:r w:rsidRPr="00735456">
        <w:rPr>
          <w:rFonts w:cs="Tahoma"/>
          <w:color w:val="000000"/>
        </w:rPr>
        <w:t>turi būti deguonies srauto reguliatoriai kiekvienai talpai.</w:t>
      </w:r>
    </w:p>
    <w:p w:rsidR="006E665D" w:rsidRPr="00735456" w:rsidRDefault="006E665D" w:rsidP="006E665D">
      <w:pPr>
        <w:ind w:firstLine="360"/>
        <w:jc w:val="both"/>
        <w:rPr>
          <w:rFonts w:cs="Tahoma"/>
          <w:color w:val="000000"/>
        </w:rPr>
      </w:pPr>
      <w:r w:rsidRPr="00735456">
        <w:rPr>
          <w:rFonts w:cs="Tahoma"/>
          <w:color w:val="000000"/>
        </w:rPr>
        <w:t xml:space="preserve">2.8. Tiekėjas naudoja tiek transporto priemonių, kiek yra reikalinga Perkančiosios organizacijos nurodyto kiekio žuvų transportavimui ir tiek įrangos žuvims laikyti transportavimo metu, kiek yra </w:t>
      </w:r>
      <w:r w:rsidRPr="00735456">
        <w:rPr>
          <w:rFonts w:cs="Tahoma"/>
          <w:color w:val="000000"/>
        </w:rPr>
        <w:lastRenderedPageBreak/>
        <w:t xml:space="preserve">reikalinga žuvų laikymui ir gyvybingumui užtikrinti. Visais atvejais į žuvų įveisimo vietą pristatytos žuvys turi būti gyvybingos. Žuvų įveisimo į vandens telkinį paslauga vykdoma </w:t>
      </w:r>
      <w:r w:rsidRPr="00735456">
        <w:rPr>
          <w:rFonts w:cs="Tahoma"/>
          <w:bCs/>
          <w:color w:val="000000"/>
        </w:rPr>
        <w:t>Žuvivaisos taisyklėse nustatyta tvarka ir laikantis papildomų</w:t>
      </w:r>
      <w:r w:rsidRPr="00735456">
        <w:rPr>
          <w:rFonts w:cs="Tahoma"/>
          <w:color w:val="000000"/>
        </w:rPr>
        <w:t xml:space="preserve"> su Perkančiąją organizacija suderintų sąlygų. </w:t>
      </w:r>
    </w:p>
    <w:p w:rsidR="006E665D" w:rsidRPr="00735456" w:rsidRDefault="006E665D" w:rsidP="006E665D">
      <w:pPr>
        <w:ind w:firstLine="360"/>
        <w:jc w:val="both"/>
        <w:rPr>
          <w:rFonts w:cs="Tahoma"/>
          <w:color w:val="000000"/>
        </w:rPr>
      </w:pPr>
      <w:r w:rsidRPr="00735456">
        <w:rPr>
          <w:rFonts w:cs="Tahoma"/>
          <w:color w:val="000000"/>
        </w:rPr>
        <w:t>2.9. Tiekėjas žuvis išleidžia į tiek vietų vandens telkinyje, kiek nurodo Perkančioji organizacija. Perkančiajai organizacijai pareikalavus Tiekėjas privalo užtikrinti, kad žuvys būtų paskleidžiamos vandens telkinyje jas gabenant valtimis. Išlaidas, susijusias su žuvų transportavimu iki vandens telkinio ir paskleidimu jame, tiekėjas turi įskaičiuoti į pasiūlyme nurodytus įkainius/kainas.</w:t>
      </w:r>
    </w:p>
    <w:p w:rsidR="006E665D" w:rsidRPr="00735456" w:rsidRDefault="006E665D" w:rsidP="006E665D">
      <w:pPr>
        <w:ind w:firstLine="360"/>
        <w:jc w:val="both"/>
        <w:rPr>
          <w:rFonts w:cs="Tahoma"/>
          <w:color w:val="000000"/>
        </w:rPr>
      </w:pPr>
      <w:r w:rsidRPr="00735456">
        <w:rPr>
          <w:rFonts w:cs="Tahoma"/>
          <w:color w:val="000000"/>
        </w:rPr>
        <w:t>2.10. Atlikęs žuvų įveisimą, tiekėjas pasirašytus žuvų įveisimo aktus pateikia Žuvivaisos taisyklių 20 punkte nurodytoms institucijoms (po 1 egz.). Dar vieną žuvų įveisimo akto egzempliorių (kartu su apskrities Valstybinės maisto ir veterinarijos tarnybos viršininko įsakymo dėl veterinarinio patvirtinimo kopija, žuvivaisos medžiagos įsigijimą patvirtinančių dokumentų bei Lietuvos Respublikoje vežamų gyvūnų važtaraščio arba veterinarijos sertifikato kopijomis) Tiekėjas pateikia Perkančiajai organizacijai.</w:t>
      </w:r>
    </w:p>
    <w:p w:rsidR="006E665D" w:rsidRPr="00735456" w:rsidRDefault="006E665D" w:rsidP="006E665D">
      <w:pPr>
        <w:ind w:firstLine="360"/>
        <w:jc w:val="both"/>
        <w:rPr>
          <w:rFonts w:cs="Tahoma"/>
          <w:color w:val="000000"/>
        </w:rPr>
      </w:pPr>
      <w:r w:rsidRPr="00735456">
        <w:rPr>
          <w:rFonts w:cs="Tahoma"/>
          <w:color w:val="000000"/>
        </w:rPr>
        <w:t xml:space="preserve">3. </w:t>
      </w:r>
      <w:r w:rsidRPr="00735456">
        <w:rPr>
          <w:rFonts w:cs="Tahoma"/>
          <w:b/>
          <w:color w:val="000000"/>
        </w:rPr>
        <w:t>Paslaugų atlikimo terminai</w:t>
      </w:r>
    </w:p>
    <w:p w:rsidR="006E665D" w:rsidRPr="00735456" w:rsidRDefault="006E665D" w:rsidP="006E665D">
      <w:pPr>
        <w:ind w:firstLine="360"/>
        <w:jc w:val="both"/>
        <w:rPr>
          <w:rFonts w:cs="Tahoma"/>
          <w:color w:val="000000"/>
        </w:rPr>
      </w:pPr>
      <w:r w:rsidRPr="00735456">
        <w:rPr>
          <w:rFonts w:cs="Tahoma"/>
          <w:color w:val="000000"/>
        </w:rPr>
        <w:t xml:space="preserve">3.1. Paslaugos įgyvendinimo pabaiga, iki kurios turi būti pabaigtos visos įžuvinimo paslaugos rytų Lietuvos valstybiniuose vandens telkiniuose yra </w:t>
      </w:r>
      <w:r w:rsidRPr="00735456">
        <w:rPr>
          <w:rFonts w:cs="Tahoma"/>
          <w:b/>
          <w:color w:val="000000"/>
        </w:rPr>
        <w:t>2016 m. lapkričio 30 d</w:t>
      </w:r>
      <w:r w:rsidRPr="00735456">
        <w:rPr>
          <w:rFonts w:cs="Tahoma"/>
          <w:color w:val="000000"/>
        </w:rPr>
        <w:t>..</w:t>
      </w:r>
    </w:p>
    <w:p w:rsidR="006E665D" w:rsidRPr="00735456" w:rsidRDefault="006E665D" w:rsidP="006E665D">
      <w:pPr>
        <w:ind w:firstLine="360"/>
        <w:jc w:val="both"/>
        <w:rPr>
          <w:rFonts w:cs="Tahoma"/>
          <w:color w:val="000000"/>
        </w:rPr>
      </w:pPr>
      <w:r w:rsidRPr="00735456">
        <w:rPr>
          <w:rFonts w:cs="Tahoma"/>
          <w:color w:val="000000"/>
        </w:rPr>
        <w:t>3.2. Esant tiekėjo faktiškai įrodomoms, ne dėl tiekėjo neveiklumo susidariusioms aplinkybėms, kurios Perkančiosios organizacijos yra pripažintos objektyviomis, paslaugos atlikimo laikotarpis gali būti pratęstas ne ilgiau kaip 6 (šešiems) mėnesiams nuo paslaugų atlikimo termino pabaigos. Susidarius minėtoms aplinkybėms, tiekėjas turi kreiptis į Perkančiąją organizaciją ne vėliau kaip likus 1 (vienam) mėnesiui iki paslaugos atlikimo termino pabaigos, pateikdamas duomenis apie aplinkybes, lemiančias paslaugų atlikimo terminų pratęsimą. Perkančiajai organizacijai pripažinus tiekėjo nurodytas aplinkybes objektyviai pateisinamomis, nepriklausančiomis nuo tiekėjo neveiklumo, įžuvinimo atlikimo laikotarpio pratęsimas įforminamas šalių susitarimu.</w:t>
      </w:r>
    </w:p>
    <w:p w:rsidR="006E665D" w:rsidRPr="00735456" w:rsidRDefault="006E665D" w:rsidP="006E665D">
      <w:pPr>
        <w:ind w:firstLine="360"/>
        <w:jc w:val="both"/>
        <w:rPr>
          <w:rFonts w:cs="Tahoma"/>
          <w:color w:val="000000"/>
        </w:rPr>
      </w:pPr>
      <w:r w:rsidRPr="00735456">
        <w:rPr>
          <w:rFonts w:cs="Tahoma"/>
          <w:color w:val="000000"/>
        </w:rPr>
        <w:t xml:space="preserve">4. </w:t>
      </w:r>
      <w:r w:rsidRPr="00735456">
        <w:rPr>
          <w:rFonts w:cs="Tahoma"/>
          <w:b/>
          <w:bCs/>
          <w:color w:val="000000"/>
        </w:rPr>
        <w:t>Paslaugų apimtys (kiekiai)</w:t>
      </w:r>
    </w:p>
    <w:p w:rsidR="006E665D" w:rsidRPr="00735456" w:rsidRDefault="006E665D" w:rsidP="006E665D">
      <w:pPr>
        <w:ind w:firstLine="360"/>
        <w:jc w:val="both"/>
        <w:rPr>
          <w:rFonts w:cs="Tahoma"/>
          <w:color w:val="000000"/>
        </w:rPr>
      </w:pPr>
      <w:r w:rsidRPr="00735456">
        <w:rPr>
          <w:rFonts w:cs="Tahoma"/>
          <w:color w:val="000000"/>
        </w:rPr>
        <w:t xml:space="preserve">4.1. Rytų Lietuvos valstybiniuose vandens telkiniuose įveisiamų žuvų rūšys, amžius, svoris ir kiekiai nurodyti 1 lentelėje. </w:t>
      </w:r>
    </w:p>
    <w:p w:rsidR="006E665D" w:rsidRPr="00735456" w:rsidRDefault="006E665D" w:rsidP="006E665D">
      <w:pPr>
        <w:jc w:val="both"/>
        <w:rPr>
          <w:rFonts w:cs="Tahoma"/>
          <w:color w:val="000000"/>
        </w:rPr>
      </w:pPr>
      <w:r w:rsidRPr="00735456">
        <w:rPr>
          <w:rFonts w:cs="Tahoma"/>
          <w:color w:val="000000"/>
        </w:rPr>
        <w:t xml:space="preserve"> </w:t>
      </w:r>
    </w:p>
    <w:p w:rsidR="006E665D" w:rsidRPr="00735456" w:rsidRDefault="006E665D" w:rsidP="006E665D">
      <w:pPr>
        <w:jc w:val="both"/>
        <w:rPr>
          <w:rFonts w:cs="Tahoma"/>
          <w:color w:val="000000"/>
        </w:rPr>
      </w:pPr>
      <w:r w:rsidRPr="00735456">
        <w:rPr>
          <w:rFonts w:cs="Tahoma"/>
          <w:color w:val="000000"/>
        </w:rPr>
        <w:t>1 lentelė. Rytų Lietuvos valstybiniuose vandens telkiniuose įveisiamų žuvų rūšys, amžius, svoris ir kiekiai.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906"/>
        <w:gridCol w:w="3303"/>
        <w:gridCol w:w="1924"/>
        <w:gridCol w:w="1550"/>
      </w:tblGrid>
      <w:tr w:rsidR="006E665D" w:rsidRPr="00735456" w:rsidTr="00B05524">
        <w:tc>
          <w:tcPr>
            <w:tcW w:w="371" w:type="pct"/>
          </w:tcPr>
          <w:p w:rsidR="006E665D" w:rsidRPr="00735456" w:rsidRDefault="006E665D" w:rsidP="00B05524">
            <w:pPr>
              <w:rPr>
                <w:b/>
                <w:sz w:val="22"/>
                <w:szCs w:val="22"/>
              </w:rPr>
            </w:pPr>
            <w:r w:rsidRPr="00735456">
              <w:rPr>
                <w:b/>
                <w:sz w:val="22"/>
                <w:szCs w:val="22"/>
              </w:rPr>
              <w:t>Eil. Nr.</w:t>
            </w:r>
          </w:p>
        </w:tc>
        <w:tc>
          <w:tcPr>
            <w:tcW w:w="1389" w:type="pct"/>
          </w:tcPr>
          <w:p w:rsidR="006E665D" w:rsidRPr="00735456" w:rsidRDefault="006E665D" w:rsidP="00B05524">
            <w:pPr>
              <w:rPr>
                <w:b/>
              </w:rPr>
            </w:pPr>
            <w:r w:rsidRPr="00735456">
              <w:rPr>
                <w:b/>
              </w:rPr>
              <w:t>Žuvų rūšis</w:t>
            </w:r>
          </w:p>
        </w:tc>
        <w:tc>
          <w:tcPr>
            <w:tcW w:w="1579" w:type="pct"/>
          </w:tcPr>
          <w:p w:rsidR="006E665D" w:rsidRPr="00735456" w:rsidRDefault="006E665D" w:rsidP="00B05524">
            <w:pPr>
              <w:rPr>
                <w:b/>
              </w:rPr>
            </w:pPr>
            <w:r w:rsidRPr="00735456">
              <w:rPr>
                <w:b/>
              </w:rPr>
              <w:t>Amžius</w:t>
            </w:r>
          </w:p>
        </w:tc>
        <w:tc>
          <w:tcPr>
            <w:tcW w:w="920" w:type="pct"/>
          </w:tcPr>
          <w:p w:rsidR="006E665D" w:rsidRPr="00735456" w:rsidRDefault="006E665D" w:rsidP="00B05524">
            <w:pPr>
              <w:rPr>
                <w:b/>
              </w:rPr>
            </w:pPr>
            <w:r w:rsidRPr="00735456">
              <w:rPr>
                <w:b/>
              </w:rPr>
              <w:t xml:space="preserve">Vidutinis svoris nuo – iki (g) </w:t>
            </w:r>
          </w:p>
        </w:tc>
        <w:tc>
          <w:tcPr>
            <w:tcW w:w="741" w:type="pct"/>
          </w:tcPr>
          <w:p w:rsidR="006E665D" w:rsidRPr="00735456" w:rsidRDefault="006E665D" w:rsidP="00B05524">
            <w:pPr>
              <w:rPr>
                <w:b/>
              </w:rPr>
            </w:pPr>
            <w:r w:rsidRPr="00735456">
              <w:rPr>
                <w:b/>
              </w:rPr>
              <w:t>Kiekis, vnt.</w:t>
            </w:r>
          </w:p>
        </w:tc>
      </w:tr>
      <w:tr w:rsidR="006E665D" w:rsidRPr="00735456" w:rsidTr="00B05524">
        <w:tc>
          <w:tcPr>
            <w:tcW w:w="371" w:type="pct"/>
          </w:tcPr>
          <w:p w:rsidR="006E665D" w:rsidRPr="00735456" w:rsidRDefault="006E665D" w:rsidP="00B05524">
            <w:pPr>
              <w:jc w:val="center"/>
              <w:rPr>
                <w:i/>
              </w:rPr>
            </w:pPr>
            <w:r w:rsidRPr="00735456">
              <w:rPr>
                <w:i/>
              </w:rPr>
              <w:t>1</w:t>
            </w:r>
          </w:p>
        </w:tc>
        <w:tc>
          <w:tcPr>
            <w:tcW w:w="1389" w:type="pct"/>
          </w:tcPr>
          <w:p w:rsidR="006E665D" w:rsidRPr="00735456" w:rsidRDefault="006E665D" w:rsidP="00B05524">
            <w:pPr>
              <w:jc w:val="center"/>
              <w:rPr>
                <w:i/>
              </w:rPr>
            </w:pPr>
            <w:r w:rsidRPr="00735456">
              <w:rPr>
                <w:i/>
              </w:rPr>
              <w:t>2</w:t>
            </w:r>
          </w:p>
        </w:tc>
        <w:tc>
          <w:tcPr>
            <w:tcW w:w="1579" w:type="pct"/>
          </w:tcPr>
          <w:p w:rsidR="006E665D" w:rsidRPr="00735456" w:rsidRDefault="006E665D" w:rsidP="00B05524">
            <w:pPr>
              <w:jc w:val="center"/>
              <w:rPr>
                <w:i/>
              </w:rPr>
            </w:pPr>
            <w:r w:rsidRPr="00735456">
              <w:rPr>
                <w:i/>
              </w:rPr>
              <w:t>3</w:t>
            </w:r>
          </w:p>
        </w:tc>
        <w:tc>
          <w:tcPr>
            <w:tcW w:w="920" w:type="pct"/>
          </w:tcPr>
          <w:p w:rsidR="006E665D" w:rsidRPr="00735456" w:rsidRDefault="006E665D" w:rsidP="00B05524">
            <w:pPr>
              <w:jc w:val="center"/>
              <w:rPr>
                <w:i/>
              </w:rPr>
            </w:pPr>
            <w:r w:rsidRPr="00735456">
              <w:rPr>
                <w:i/>
              </w:rPr>
              <w:t>4</w:t>
            </w:r>
          </w:p>
        </w:tc>
        <w:tc>
          <w:tcPr>
            <w:tcW w:w="741" w:type="pct"/>
          </w:tcPr>
          <w:p w:rsidR="006E665D" w:rsidRPr="00735456" w:rsidRDefault="006E665D" w:rsidP="00B05524">
            <w:pPr>
              <w:jc w:val="center"/>
              <w:rPr>
                <w:i/>
              </w:rPr>
            </w:pPr>
            <w:r w:rsidRPr="00735456">
              <w:rPr>
                <w:i/>
              </w:rPr>
              <w:t>5</w:t>
            </w:r>
          </w:p>
        </w:tc>
      </w:tr>
      <w:tr w:rsidR="006E665D" w:rsidRPr="00735456" w:rsidTr="00B05524">
        <w:tc>
          <w:tcPr>
            <w:tcW w:w="371" w:type="pct"/>
          </w:tcPr>
          <w:p w:rsidR="006E665D" w:rsidRPr="00735456" w:rsidRDefault="006E665D" w:rsidP="00B05524">
            <w:r w:rsidRPr="00735456">
              <w:t>1.</w:t>
            </w:r>
          </w:p>
        </w:tc>
        <w:tc>
          <w:tcPr>
            <w:tcW w:w="1389" w:type="pct"/>
          </w:tcPr>
          <w:p w:rsidR="006E665D" w:rsidRPr="00735456" w:rsidRDefault="006E665D" w:rsidP="00B05524">
            <w:r w:rsidRPr="00735456">
              <w:t>Sterkai</w:t>
            </w:r>
          </w:p>
        </w:tc>
        <w:tc>
          <w:tcPr>
            <w:tcW w:w="1579" w:type="pct"/>
          </w:tcPr>
          <w:p w:rsidR="006E665D" w:rsidRPr="00735456" w:rsidRDefault="006E665D" w:rsidP="00B05524">
            <w:r w:rsidRPr="00735456">
              <w:t>Šiųmetukai/metinukai</w:t>
            </w:r>
          </w:p>
        </w:tc>
        <w:tc>
          <w:tcPr>
            <w:tcW w:w="920" w:type="pct"/>
          </w:tcPr>
          <w:p w:rsidR="006E665D" w:rsidRPr="00735456" w:rsidRDefault="006E665D" w:rsidP="00B05524">
            <w:r w:rsidRPr="00735456">
              <w:t xml:space="preserve">5 – 30 </w:t>
            </w:r>
          </w:p>
        </w:tc>
        <w:tc>
          <w:tcPr>
            <w:tcW w:w="741" w:type="pct"/>
          </w:tcPr>
          <w:p w:rsidR="006E665D" w:rsidRPr="00735456" w:rsidRDefault="006E665D" w:rsidP="00B05524">
            <w:r w:rsidRPr="00735456">
              <w:t>28800</w:t>
            </w:r>
          </w:p>
        </w:tc>
      </w:tr>
      <w:tr w:rsidR="006E665D" w:rsidRPr="00735456" w:rsidTr="00B05524">
        <w:tc>
          <w:tcPr>
            <w:tcW w:w="371" w:type="pct"/>
          </w:tcPr>
          <w:p w:rsidR="006E665D" w:rsidRPr="00735456" w:rsidRDefault="006E665D" w:rsidP="00B05524">
            <w:r w:rsidRPr="00735456">
              <w:t>2.</w:t>
            </w:r>
          </w:p>
        </w:tc>
        <w:tc>
          <w:tcPr>
            <w:tcW w:w="1389" w:type="pct"/>
          </w:tcPr>
          <w:p w:rsidR="006E665D" w:rsidRPr="00735456" w:rsidRDefault="006E665D" w:rsidP="00B05524">
            <w:r w:rsidRPr="00735456">
              <w:t>Lydekos</w:t>
            </w:r>
          </w:p>
        </w:tc>
        <w:tc>
          <w:tcPr>
            <w:tcW w:w="1579" w:type="pct"/>
          </w:tcPr>
          <w:p w:rsidR="006E665D" w:rsidRPr="00735456" w:rsidRDefault="006E665D" w:rsidP="00B05524">
            <w:r w:rsidRPr="00735456">
              <w:t>Šiųmetukės/metinukės</w:t>
            </w:r>
          </w:p>
        </w:tc>
        <w:tc>
          <w:tcPr>
            <w:tcW w:w="920" w:type="pct"/>
          </w:tcPr>
          <w:p w:rsidR="006E665D" w:rsidRPr="00735456" w:rsidRDefault="006E665D" w:rsidP="00B05524">
            <w:r w:rsidRPr="00735456">
              <w:t xml:space="preserve">50 – 200 </w:t>
            </w:r>
          </w:p>
        </w:tc>
        <w:tc>
          <w:tcPr>
            <w:tcW w:w="741" w:type="pct"/>
          </w:tcPr>
          <w:p w:rsidR="006E665D" w:rsidRPr="00735456" w:rsidRDefault="006E665D" w:rsidP="00B05524">
            <w:r w:rsidRPr="00735456">
              <w:t>80990</w:t>
            </w:r>
          </w:p>
        </w:tc>
      </w:tr>
      <w:tr w:rsidR="006E665D" w:rsidRPr="00735456" w:rsidTr="00B05524">
        <w:tc>
          <w:tcPr>
            <w:tcW w:w="371" w:type="pct"/>
          </w:tcPr>
          <w:p w:rsidR="006E665D" w:rsidRPr="00735456" w:rsidRDefault="006E665D" w:rsidP="00B05524">
            <w:r w:rsidRPr="00735456">
              <w:t>3.</w:t>
            </w:r>
          </w:p>
        </w:tc>
        <w:tc>
          <w:tcPr>
            <w:tcW w:w="1389" w:type="pct"/>
          </w:tcPr>
          <w:p w:rsidR="006E665D" w:rsidRPr="00735456" w:rsidRDefault="006E665D" w:rsidP="00B05524">
            <w:r w:rsidRPr="00735456">
              <w:t>Šamai</w:t>
            </w:r>
          </w:p>
        </w:tc>
        <w:tc>
          <w:tcPr>
            <w:tcW w:w="1579" w:type="pct"/>
          </w:tcPr>
          <w:p w:rsidR="006E665D" w:rsidRPr="00735456" w:rsidRDefault="006E665D" w:rsidP="00B05524">
            <w:r w:rsidRPr="00735456">
              <w:t>Šiųmetukai/metinukai</w:t>
            </w:r>
          </w:p>
        </w:tc>
        <w:tc>
          <w:tcPr>
            <w:tcW w:w="920" w:type="pct"/>
          </w:tcPr>
          <w:p w:rsidR="006E665D" w:rsidRPr="00735456" w:rsidRDefault="006E665D" w:rsidP="00B05524">
            <w:r w:rsidRPr="00735456">
              <w:t xml:space="preserve">20 – 100 </w:t>
            </w:r>
          </w:p>
        </w:tc>
        <w:tc>
          <w:tcPr>
            <w:tcW w:w="741" w:type="pct"/>
          </w:tcPr>
          <w:p w:rsidR="006E665D" w:rsidRPr="00735456" w:rsidRDefault="006E665D" w:rsidP="00B05524">
            <w:r w:rsidRPr="00735456">
              <w:t>13280</w:t>
            </w:r>
          </w:p>
        </w:tc>
      </w:tr>
      <w:tr w:rsidR="006E665D" w:rsidRPr="00735456" w:rsidTr="00B05524">
        <w:tc>
          <w:tcPr>
            <w:tcW w:w="371" w:type="pct"/>
          </w:tcPr>
          <w:p w:rsidR="006E665D" w:rsidRPr="00735456" w:rsidRDefault="006E665D" w:rsidP="00B05524">
            <w:r w:rsidRPr="00735456">
              <w:t>4.</w:t>
            </w:r>
          </w:p>
        </w:tc>
        <w:tc>
          <w:tcPr>
            <w:tcW w:w="1389" w:type="pct"/>
          </w:tcPr>
          <w:p w:rsidR="006E665D" w:rsidRPr="00735456" w:rsidRDefault="006E665D" w:rsidP="00B05524">
            <w:r w:rsidRPr="00735456">
              <w:t>Lynai</w:t>
            </w:r>
          </w:p>
        </w:tc>
        <w:tc>
          <w:tcPr>
            <w:tcW w:w="1579" w:type="pct"/>
          </w:tcPr>
          <w:p w:rsidR="006E665D" w:rsidRPr="00735456" w:rsidRDefault="006E665D" w:rsidP="00B05524">
            <w:r w:rsidRPr="00735456">
              <w:t>Įvairus</w:t>
            </w:r>
          </w:p>
        </w:tc>
        <w:tc>
          <w:tcPr>
            <w:tcW w:w="920" w:type="pct"/>
          </w:tcPr>
          <w:p w:rsidR="006E665D" w:rsidRPr="00735456" w:rsidRDefault="006E665D" w:rsidP="00B05524">
            <w:r w:rsidRPr="00735456">
              <w:t xml:space="preserve">20 – 100 </w:t>
            </w:r>
          </w:p>
        </w:tc>
        <w:tc>
          <w:tcPr>
            <w:tcW w:w="741" w:type="pct"/>
          </w:tcPr>
          <w:p w:rsidR="006E665D" w:rsidRPr="00735456" w:rsidRDefault="006E665D" w:rsidP="00B05524">
            <w:r w:rsidRPr="00735456">
              <w:t>15280</w:t>
            </w:r>
          </w:p>
        </w:tc>
      </w:tr>
      <w:tr w:rsidR="006E665D" w:rsidRPr="00735456" w:rsidTr="00B05524">
        <w:tc>
          <w:tcPr>
            <w:tcW w:w="371" w:type="pct"/>
          </w:tcPr>
          <w:p w:rsidR="006E665D" w:rsidRPr="00735456" w:rsidRDefault="006E665D" w:rsidP="00B05524">
            <w:r w:rsidRPr="00735456">
              <w:t>5</w:t>
            </w:r>
          </w:p>
        </w:tc>
        <w:tc>
          <w:tcPr>
            <w:tcW w:w="1389" w:type="pct"/>
          </w:tcPr>
          <w:p w:rsidR="006E665D" w:rsidRPr="00735456" w:rsidRDefault="006E665D" w:rsidP="00B05524">
            <w:r w:rsidRPr="00735456">
              <w:t>Karpiai</w:t>
            </w:r>
          </w:p>
        </w:tc>
        <w:tc>
          <w:tcPr>
            <w:tcW w:w="1579" w:type="pct"/>
          </w:tcPr>
          <w:p w:rsidR="006E665D" w:rsidRPr="00735456" w:rsidRDefault="006E665D" w:rsidP="00B05524">
            <w:r w:rsidRPr="00735456">
              <w:t>Keturvasariai ir vyresni</w:t>
            </w:r>
          </w:p>
        </w:tc>
        <w:tc>
          <w:tcPr>
            <w:tcW w:w="920" w:type="pct"/>
          </w:tcPr>
          <w:p w:rsidR="006E665D" w:rsidRPr="00735456" w:rsidRDefault="006E665D" w:rsidP="00B05524">
            <w:r w:rsidRPr="00735456">
              <w:t>800-1500</w:t>
            </w:r>
          </w:p>
        </w:tc>
        <w:tc>
          <w:tcPr>
            <w:tcW w:w="741" w:type="pct"/>
          </w:tcPr>
          <w:p w:rsidR="006E665D" w:rsidRPr="00735456" w:rsidRDefault="006E665D" w:rsidP="00B05524">
            <w:r w:rsidRPr="00735456">
              <w:t>15300</w:t>
            </w:r>
          </w:p>
        </w:tc>
      </w:tr>
      <w:tr w:rsidR="006E665D" w:rsidRPr="00735456" w:rsidTr="00B05524">
        <w:tc>
          <w:tcPr>
            <w:tcW w:w="371" w:type="pct"/>
          </w:tcPr>
          <w:p w:rsidR="006E665D" w:rsidRPr="00735456" w:rsidRDefault="006E665D" w:rsidP="00B05524">
            <w:r w:rsidRPr="00735456">
              <w:t>6.</w:t>
            </w:r>
          </w:p>
        </w:tc>
        <w:tc>
          <w:tcPr>
            <w:tcW w:w="1389" w:type="pct"/>
          </w:tcPr>
          <w:p w:rsidR="006E665D" w:rsidRPr="00735456" w:rsidRDefault="006E665D" w:rsidP="00B05524">
            <w:r w:rsidRPr="00735456">
              <w:t>Baltieji amūrai</w:t>
            </w:r>
          </w:p>
        </w:tc>
        <w:tc>
          <w:tcPr>
            <w:tcW w:w="1579" w:type="pct"/>
          </w:tcPr>
          <w:p w:rsidR="006E665D" w:rsidRPr="00735456" w:rsidRDefault="006E665D" w:rsidP="00B05524">
            <w:r w:rsidRPr="00735456">
              <w:t>Dvivasariai/dvimečiai</w:t>
            </w:r>
          </w:p>
        </w:tc>
        <w:tc>
          <w:tcPr>
            <w:tcW w:w="920" w:type="pct"/>
          </w:tcPr>
          <w:p w:rsidR="006E665D" w:rsidRPr="00735456" w:rsidRDefault="006E665D" w:rsidP="00B05524">
            <w:r w:rsidRPr="00735456">
              <w:t>300-800</w:t>
            </w:r>
          </w:p>
        </w:tc>
        <w:tc>
          <w:tcPr>
            <w:tcW w:w="741" w:type="pct"/>
          </w:tcPr>
          <w:p w:rsidR="006E665D" w:rsidRPr="00735456" w:rsidRDefault="006E665D" w:rsidP="00B05524">
            <w:r w:rsidRPr="00735456">
              <w:t>2020</w:t>
            </w:r>
          </w:p>
        </w:tc>
      </w:tr>
      <w:tr w:rsidR="006E665D" w:rsidRPr="00735456" w:rsidTr="00B05524">
        <w:tc>
          <w:tcPr>
            <w:tcW w:w="371" w:type="pct"/>
          </w:tcPr>
          <w:p w:rsidR="006E665D" w:rsidRPr="00735456" w:rsidRDefault="006E665D" w:rsidP="00B05524">
            <w:r w:rsidRPr="00735456">
              <w:t>7.</w:t>
            </w:r>
          </w:p>
        </w:tc>
        <w:tc>
          <w:tcPr>
            <w:tcW w:w="1389" w:type="pct"/>
          </w:tcPr>
          <w:p w:rsidR="006E665D" w:rsidRPr="00735456" w:rsidRDefault="006E665D" w:rsidP="00B05524">
            <w:r w:rsidRPr="00735456">
              <w:t>Margieji plačiakakčiai</w:t>
            </w:r>
          </w:p>
        </w:tc>
        <w:tc>
          <w:tcPr>
            <w:tcW w:w="1579" w:type="pct"/>
          </w:tcPr>
          <w:p w:rsidR="006E665D" w:rsidRPr="00735456" w:rsidRDefault="006E665D" w:rsidP="00B05524">
            <w:r w:rsidRPr="00735456">
              <w:t>Dvivasariai/dvimečiai</w:t>
            </w:r>
          </w:p>
        </w:tc>
        <w:tc>
          <w:tcPr>
            <w:tcW w:w="920" w:type="pct"/>
          </w:tcPr>
          <w:p w:rsidR="006E665D" w:rsidRPr="00735456" w:rsidRDefault="006E665D" w:rsidP="00B05524">
            <w:r w:rsidRPr="00735456">
              <w:t>50-200</w:t>
            </w:r>
          </w:p>
        </w:tc>
        <w:tc>
          <w:tcPr>
            <w:tcW w:w="741" w:type="pct"/>
          </w:tcPr>
          <w:p w:rsidR="006E665D" w:rsidRPr="00735456" w:rsidRDefault="006E665D" w:rsidP="00B05524">
            <w:r w:rsidRPr="00735456">
              <w:t>1100</w:t>
            </w:r>
          </w:p>
        </w:tc>
      </w:tr>
      <w:tr w:rsidR="006E665D" w:rsidRPr="00735456" w:rsidTr="00B05524">
        <w:tc>
          <w:tcPr>
            <w:tcW w:w="371" w:type="pct"/>
          </w:tcPr>
          <w:p w:rsidR="006E665D" w:rsidRPr="00735456" w:rsidRDefault="006E665D" w:rsidP="00B05524">
            <w:r w:rsidRPr="00735456">
              <w:t>8.</w:t>
            </w:r>
          </w:p>
        </w:tc>
        <w:tc>
          <w:tcPr>
            <w:tcW w:w="1389" w:type="pct"/>
          </w:tcPr>
          <w:p w:rsidR="006E665D" w:rsidRPr="00735456" w:rsidRDefault="006E665D" w:rsidP="00B05524">
            <w:r w:rsidRPr="00735456">
              <w:t>Vaivorykštiniai upėtakiai</w:t>
            </w:r>
          </w:p>
        </w:tc>
        <w:tc>
          <w:tcPr>
            <w:tcW w:w="1579" w:type="pct"/>
          </w:tcPr>
          <w:p w:rsidR="006E665D" w:rsidRPr="00735456" w:rsidRDefault="006E665D" w:rsidP="00B05524">
            <w:r w:rsidRPr="00735456">
              <w:t>Dvivasariai/dvimečiai</w:t>
            </w:r>
          </w:p>
        </w:tc>
        <w:tc>
          <w:tcPr>
            <w:tcW w:w="920" w:type="pct"/>
          </w:tcPr>
          <w:p w:rsidR="006E665D" w:rsidRPr="00735456" w:rsidRDefault="006E665D" w:rsidP="00B05524">
            <w:r w:rsidRPr="00735456">
              <w:t>50-200</w:t>
            </w:r>
          </w:p>
        </w:tc>
        <w:tc>
          <w:tcPr>
            <w:tcW w:w="741" w:type="pct"/>
          </w:tcPr>
          <w:p w:rsidR="006E665D" w:rsidRPr="00735456" w:rsidRDefault="006E665D" w:rsidP="00B05524">
            <w:r w:rsidRPr="00735456">
              <w:t>3000</w:t>
            </w:r>
          </w:p>
        </w:tc>
      </w:tr>
    </w:tbl>
    <w:p w:rsidR="006E665D" w:rsidRPr="00735456" w:rsidRDefault="006E665D" w:rsidP="006E665D">
      <w:pPr>
        <w:jc w:val="both"/>
        <w:rPr>
          <w:rFonts w:cs="Tahoma"/>
          <w:b/>
          <w:color w:val="000000"/>
        </w:rPr>
      </w:pPr>
      <w:r w:rsidRPr="00735456">
        <w:rPr>
          <w:rFonts w:cs="Tahoma"/>
          <w:b/>
          <w:color w:val="000000"/>
        </w:rPr>
        <w:t>5. Paslaugų koordinavimas</w:t>
      </w:r>
    </w:p>
    <w:p w:rsidR="006E665D" w:rsidRPr="00735456" w:rsidRDefault="006E665D" w:rsidP="006E665D">
      <w:pPr>
        <w:jc w:val="both"/>
        <w:rPr>
          <w:rFonts w:cs="Tahoma"/>
          <w:color w:val="000000"/>
        </w:rPr>
      </w:pPr>
      <w:r w:rsidRPr="00735456">
        <w:rPr>
          <w:rFonts w:cs="Tahoma"/>
          <w:color w:val="000000"/>
        </w:rPr>
        <w:t xml:space="preserve">5.1. Perkančioji organizacija koordinuoja įžuvinimo paslaugų vykdymą visuose atlikimo etapuose. </w:t>
      </w:r>
    </w:p>
    <w:p w:rsidR="006E665D" w:rsidRPr="00735456" w:rsidRDefault="006E665D" w:rsidP="006E665D">
      <w:pPr>
        <w:jc w:val="both"/>
        <w:rPr>
          <w:rFonts w:cs="Tahoma"/>
          <w:color w:val="000000"/>
        </w:rPr>
      </w:pPr>
      <w:r w:rsidRPr="00735456">
        <w:rPr>
          <w:rFonts w:cs="Tahoma"/>
          <w:color w:val="000000"/>
        </w:rPr>
        <w:t>5.2. Tiekėjas privalo derinti su Perkančiąja organizacija visus paslaugų atlikimo sprendinius – žuvų pakrovimo, transportavimo prie vandens telkinio, vietos ir laiko, žuvų išleidimo į vandens telkinį vietas ir kt. su paslaugos atlikimu susijusius klausimus. Tiekėjas atlieka paslaugas tik gavęs rašytinį Perkančiosios organizacijos leidimą.</w:t>
      </w:r>
    </w:p>
    <w:p w:rsidR="006E665D" w:rsidRPr="00735456" w:rsidRDefault="006E665D" w:rsidP="006E665D">
      <w:pPr>
        <w:jc w:val="both"/>
        <w:rPr>
          <w:rFonts w:cs="Tahoma"/>
          <w:color w:val="000000"/>
        </w:rPr>
      </w:pPr>
      <w:r w:rsidRPr="00735456">
        <w:rPr>
          <w:rFonts w:cs="Tahoma"/>
          <w:color w:val="000000"/>
        </w:rPr>
        <w:t>5.3. Paslaugos atliktos vienašale tiekėjo iniciatyva, taip pat su Perkančiąja organizacija nesuderintos paslaugos bei paslaugos atliktos negavus rašytinio Perkančiosios organizacijos leidimo nelaikomos užsakytu įžuvinimu, neapmokamos ir tai nebus laikoma sutarties pažeidimu.</w:t>
      </w:r>
    </w:p>
    <w:p w:rsidR="006E665D" w:rsidRPr="00735456" w:rsidRDefault="006E665D" w:rsidP="006E665D">
      <w:pPr>
        <w:jc w:val="both"/>
        <w:rPr>
          <w:rFonts w:cs="Tahoma"/>
          <w:color w:val="000000"/>
        </w:rPr>
      </w:pPr>
      <w:r w:rsidRPr="00735456">
        <w:rPr>
          <w:rFonts w:cs="Tahoma"/>
          <w:color w:val="000000"/>
        </w:rPr>
        <w:t>5.4. Perkančiosios organizacijos prašymu, tiekėjas privalo informuoti ją apie paslaugų vykdymo eigą, dalyvauti svarstymuose paslaugų atlikimo klausimais (jeigu tokie būtų).</w:t>
      </w:r>
    </w:p>
    <w:p w:rsidR="006E665D" w:rsidRPr="00735456" w:rsidRDefault="006E665D" w:rsidP="006E665D">
      <w:pPr>
        <w:jc w:val="both"/>
        <w:rPr>
          <w:rFonts w:cs="Tahoma"/>
          <w:color w:val="000000"/>
        </w:rPr>
        <w:sectPr w:rsidR="006E665D" w:rsidRPr="00735456">
          <w:headerReference w:type="default" r:id="rId12"/>
          <w:footerReference w:type="default" r:id="rId13"/>
          <w:pgSz w:w="11905" w:h="16837"/>
          <w:pgMar w:top="1352" w:right="540" w:bottom="1025" w:left="1122" w:header="567" w:footer="567" w:gutter="0"/>
          <w:pgNumType w:start="1"/>
          <w:cols w:space="1296"/>
          <w:titlePg/>
          <w:docGrid w:linePitch="360"/>
        </w:sectPr>
      </w:pPr>
    </w:p>
    <w:p w:rsidR="006E665D" w:rsidRPr="00735456" w:rsidRDefault="006E665D" w:rsidP="006E665D">
      <w:pPr>
        <w:jc w:val="both"/>
        <w:rPr>
          <w:rFonts w:cs="Tahoma"/>
          <w:color w:val="000000"/>
        </w:rPr>
      </w:pPr>
      <w:r w:rsidRPr="00735456">
        <w:rPr>
          <w:rFonts w:cs="Tahoma"/>
          <w:color w:val="000000"/>
        </w:rPr>
        <w:lastRenderedPageBreak/>
        <w:t>2 lentelė. Žuvų įveisimo planas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1122"/>
        <w:gridCol w:w="902"/>
        <w:gridCol w:w="1063"/>
        <w:gridCol w:w="722"/>
        <w:gridCol w:w="787"/>
        <w:gridCol w:w="636"/>
        <w:gridCol w:w="611"/>
        <w:gridCol w:w="743"/>
        <w:gridCol w:w="707"/>
        <w:gridCol w:w="1113"/>
        <w:gridCol w:w="964"/>
      </w:tblGrid>
      <w:tr w:rsidR="006E665D" w:rsidRPr="00735456" w:rsidTr="00B05524">
        <w:trPr>
          <w:trHeight w:val="346"/>
          <w:tblHeader/>
        </w:trPr>
        <w:tc>
          <w:tcPr>
            <w:tcW w:w="521" w:type="pct"/>
            <w:vMerge w:val="restart"/>
            <w:tcBorders>
              <w:top w:val="single" w:sz="4" w:space="0" w:color="auto"/>
              <w:left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Rajonas,</w:t>
            </w:r>
          </w:p>
          <w:p w:rsidR="006E665D" w:rsidRPr="00735456" w:rsidRDefault="006E665D" w:rsidP="00B05524">
            <w:pPr>
              <w:jc w:val="both"/>
              <w:rPr>
                <w:b/>
                <w:color w:val="000000"/>
                <w:sz w:val="16"/>
                <w:szCs w:val="16"/>
              </w:rPr>
            </w:pPr>
            <w:r w:rsidRPr="00735456">
              <w:rPr>
                <w:b/>
                <w:color w:val="000000"/>
                <w:sz w:val="16"/>
                <w:szCs w:val="16"/>
              </w:rPr>
              <w:t>savivaldybė</w:t>
            </w:r>
          </w:p>
        </w:tc>
        <w:tc>
          <w:tcPr>
            <w:tcW w:w="537" w:type="pct"/>
            <w:vMerge w:val="restart"/>
            <w:tcBorders>
              <w:top w:val="single" w:sz="4" w:space="0" w:color="auto"/>
              <w:left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Telkinio</w:t>
            </w:r>
          </w:p>
          <w:p w:rsidR="006E665D" w:rsidRPr="00735456" w:rsidRDefault="006E665D" w:rsidP="00B05524">
            <w:pPr>
              <w:jc w:val="both"/>
              <w:rPr>
                <w:b/>
                <w:color w:val="000000"/>
                <w:sz w:val="16"/>
                <w:szCs w:val="16"/>
              </w:rPr>
            </w:pPr>
            <w:r w:rsidRPr="00735456">
              <w:rPr>
                <w:b/>
                <w:color w:val="000000"/>
                <w:sz w:val="16"/>
                <w:szCs w:val="16"/>
              </w:rPr>
              <w:t>pavadinimas,</w:t>
            </w:r>
          </w:p>
          <w:p w:rsidR="006E665D" w:rsidRPr="00735456" w:rsidRDefault="006E665D" w:rsidP="00B05524">
            <w:pPr>
              <w:jc w:val="both"/>
              <w:rPr>
                <w:b/>
                <w:color w:val="000000"/>
                <w:sz w:val="16"/>
                <w:szCs w:val="16"/>
              </w:rPr>
            </w:pPr>
            <w:r w:rsidRPr="00735456">
              <w:rPr>
                <w:b/>
                <w:color w:val="000000"/>
                <w:sz w:val="16"/>
                <w:szCs w:val="16"/>
              </w:rPr>
              <w:t>plotas, ha</w:t>
            </w:r>
          </w:p>
        </w:tc>
        <w:tc>
          <w:tcPr>
            <w:tcW w:w="431" w:type="pct"/>
            <w:vMerge w:val="restart"/>
            <w:tcBorders>
              <w:top w:val="single" w:sz="4" w:space="0" w:color="auto"/>
              <w:left w:val="single" w:sz="4" w:space="0" w:color="auto"/>
              <w:right w:val="single" w:sz="4" w:space="0" w:color="auto"/>
              <w:tr2bl w:val="single" w:sz="4" w:space="0" w:color="auto"/>
            </w:tcBorders>
          </w:tcPr>
          <w:p w:rsidR="006E665D" w:rsidRPr="00735456" w:rsidRDefault="006E665D" w:rsidP="00B05524">
            <w:pPr>
              <w:jc w:val="both"/>
              <w:rPr>
                <w:b/>
                <w:color w:val="000000"/>
                <w:sz w:val="16"/>
                <w:szCs w:val="16"/>
              </w:rPr>
            </w:pPr>
            <w:r w:rsidRPr="00735456">
              <w:rPr>
                <w:b/>
                <w:color w:val="000000"/>
                <w:sz w:val="16"/>
                <w:szCs w:val="16"/>
              </w:rPr>
              <w:t>Inven-torinis</w:t>
            </w:r>
          </w:p>
          <w:p w:rsidR="006E665D" w:rsidRPr="00735456" w:rsidRDefault="006E665D" w:rsidP="00B05524">
            <w:pPr>
              <w:jc w:val="both"/>
              <w:rPr>
                <w:b/>
                <w:color w:val="000000"/>
                <w:sz w:val="16"/>
                <w:szCs w:val="16"/>
              </w:rPr>
            </w:pPr>
            <w:r w:rsidRPr="00735456">
              <w:rPr>
                <w:b/>
                <w:color w:val="000000"/>
                <w:sz w:val="16"/>
                <w:szCs w:val="16"/>
              </w:rPr>
              <w:t>Nr.</w:t>
            </w:r>
          </w:p>
          <w:p w:rsidR="006E665D" w:rsidRPr="00735456" w:rsidRDefault="006E665D" w:rsidP="00B05524">
            <w:pPr>
              <w:jc w:val="both"/>
              <w:rPr>
                <w:b/>
                <w:color w:val="000000"/>
                <w:sz w:val="16"/>
                <w:szCs w:val="16"/>
              </w:rPr>
            </w:pPr>
            <w:r w:rsidRPr="00735456">
              <w:rPr>
                <w:b/>
                <w:color w:val="000000"/>
                <w:sz w:val="16"/>
                <w:szCs w:val="16"/>
              </w:rPr>
              <w:t xml:space="preserve">   kodas</w:t>
            </w:r>
          </w:p>
        </w:tc>
        <w:tc>
          <w:tcPr>
            <w:tcW w:w="508" w:type="pct"/>
            <w:vMerge w:val="restart"/>
            <w:tcBorders>
              <w:top w:val="single" w:sz="4" w:space="0" w:color="auto"/>
              <w:left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Direkcijos, kuriai priskirta saugoma teritorija,  pavadinimas</w:t>
            </w:r>
          </w:p>
        </w:tc>
        <w:tc>
          <w:tcPr>
            <w:tcW w:w="3003" w:type="pct"/>
            <w:gridSpan w:val="8"/>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Įveisiamų žuvų rūšys, amžius, kiekis tūkst. vnt.</w:t>
            </w:r>
          </w:p>
        </w:tc>
      </w:tr>
      <w:tr w:rsidR="006E665D" w:rsidRPr="00735456" w:rsidTr="00B05524">
        <w:trPr>
          <w:trHeight w:val="549"/>
          <w:tblHeader/>
        </w:trPr>
        <w:tc>
          <w:tcPr>
            <w:tcW w:w="521" w:type="pct"/>
            <w:vMerge/>
            <w:tcBorders>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p>
        </w:tc>
        <w:tc>
          <w:tcPr>
            <w:tcW w:w="537" w:type="pct"/>
            <w:vMerge/>
            <w:tcBorders>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p>
        </w:tc>
        <w:tc>
          <w:tcPr>
            <w:tcW w:w="431" w:type="pct"/>
            <w:vMerge/>
            <w:tcBorders>
              <w:left w:val="single" w:sz="4" w:space="0" w:color="auto"/>
              <w:bottom w:val="single" w:sz="4" w:space="0" w:color="auto"/>
              <w:right w:val="single" w:sz="4" w:space="0" w:color="auto"/>
              <w:tr2bl w:val="single" w:sz="4" w:space="0" w:color="auto"/>
            </w:tcBorders>
            <w:vAlign w:val="center"/>
          </w:tcPr>
          <w:p w:rsidR="006E665D" w:rsidRPr="00735456" w:rsidRDefault="006E665D" w:rsidP="00B05524">
            <w:pPr>
              <w:jc w:val="both"/>
              <w:rPr>
                <w:b/>
                <w:color w:val="000000"/>
                <w:sz w:val="16"/>
                <w:szCs w:val="16"/>
              </w:rPr>
            </w:pPr>
          </w:p>
        </w:tc>
        <w:tc>
          <w:tcPr>
            <w:tcW w:w="508" w:type="pct"/>
            <w:vMerge/>
            <w:tcBorders>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Sterkai</w:t>
            </w:r>
          </w:p>
          <w:p w:rsidR="006E665D" w:rsidRPr="00735456" w:rsidRDefault="006E665D" w:rsidP="00B05524">
            <w:pPr>
              <w:jc w:val="both"/>
              <w:rPr>
                <w:b/>
                <w:color w:val="000000"/>
                <w:sz w:val="16"/>
                <w:szCs w:val="16"/>
              </w:rPr>
            </w:pPr>
            <w:r w:rsidRPr="00735456">
              <w:rPr>
                <w:b/>
                <w:color w:val="000000"/>
                <w:sz w:val="16"/>
                <w:szCs w:val="16"/>
              </w:rPr>
              <w:t>0+ arba 1</w:t>
            </w:r>
          </w:p>
        </w:tc>
        <w:tc>
          <w:tcPr>
            <w:tcW w:w="376"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Lydekos</w:t>
            </w:r>
          </w:p>
          <w:p w:rsidR="006E665D" w:rsidRPr="00735456" w:rsidRDefault="006E665D" w:rsidP="00B05524">
            <w:pPr>
              <w:jc w:val="both"/>
              <w:rPr>
                <w:b/>
                <w:color w:val="000000"/>
                <w:sz w:val="16"/>
                <w:szCs w:val="16"/>
              </w:rPr>
            </w:pPr>
            <w:r w:rsidRPr="00735456">
              <w:rPr>
                <w:b/>
                <w:color w:val="000000"/>
                <w:sz w:val="16"/>
                <w:szCs w:val="16"/>
              </w:rPr>
              <w:t>0+ arba 1 arba įv.</w:t>
            </w:r>
          </w:p>
        </w:tc>
        <w:tc>
          <w:tcPr>
            <w:tcW w:w="304"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Šamai</w:t>
            </w:r>
          </w:p>
          <w:p w:rsidR="006E665D" w:rsidRPr="00735456" w:rsidRDefault="006E665D" w:rsidP="00B05524">
            <w:pPr>
              <w:jc w:val="both"/>
              <w:rPr>
                <w:b/>
                <w:color w:val="000000"/>
                <w:sz w:val="16"/>
                <w:szCs w:val="16"/>
              </w:rPr>
            </w:pPr>
            <w:r w:rsidRPr="00735456">
              <w:rPr>
                <w:b/>
                <w:color w:val="000000"/>
                <w:sz w:val="16"/>
                <w:szCs w:val="16"/>
              </w:rPr>
              <w:t>0+ arba 1</w:t>
            </w:r>
          </w:p>
        </w:tc>
        <w:tc>
          <w:tcPr>
            <w:tcW w:w="292"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Lynai</w:t>
            </w:r>
          </w:p>
          <w:p w:rsidR="006E665D" w:rsidRPr="00735456" w:rsidRDefault="006E665D" w:rsidP="00B05524">
            <w:pPr>
              <w:jc w:val="both"/>
              <w:rPr>
                <w:b/>
                <w:color w:val="000000"/>
                <w:sz w:val="16"/>
                <w:szCs w:val="16"/>
              </w:rPr>
            </w:pPr>
            <w:r w:rsidRPr="00735456">
              <w:rPr>
                <w:b/>
                <w:color w:val="000000"/>
                <w:sz w:val="16"/>
                <w:szCs w:val="16"/>
              </w:rPr>
              <w:t>įv.</w:t>
            </w:r>
          </w:p>
        </w:tc>
        <w:tc>
          <w:tcPr>
            <w:tcW w:w="355"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Karpiai</w:t>
            </w:r>
          </w:p>
          <w:p w:rsidR="006E665D" w:rsidRPr="00735456" w:rsidRDefault="006E665D" w:rsidP="00B05524">
            <w:pPr>
              <w:jc w:val="both"/>
              <w:rPr>
                <w:b/>
                <w:color w:val="000000"/>
                <w:sz w:val="16"/>
                <w:szCs w:val="16"/>
              </w:rPr>
            </w:pPr>
            <w:r w:rsidRPr="00735456">
              <w:rPr>
                <w:b/>
                <w:color w:val="000000"/>
                <w:sz w:val="16"/>
                <w:szCs w:val="16"/>
              </w:rPr>
              <w:t>3+ arba vyresni</w:t>
            </w:r>
          </w:p>
        </w:tc>
        <w:tc>
          <w:tcPr>
            <w:tcW w:w="338"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 xml:space="preserve">Baltieji amūrai </w:t>
            </w:r>
          </w:p>
          <w:p w:rsidR="006E665D" w:rsidRPr="00735456" w:rsidRDefault="006E665D" w:rsidP="00B05524">
            <w:pPr>
              <w:jc w:val="both"/>
              <w:rPr>
                <w:b/>
                <w:color w:val="000000"/>
                <w:sz w:val="16"/>
                <w:szCs w:val="16"/>
              </w:rPr>
            </w:pPr>
            <w:r w:rsidRPr="00735456">
              <w:rPr>
                <w:b/>
                <w:color w:val="000000"/>
                <w:sz w:val="16"/>
                <w:szCs w:val="16"/>
              </w:rPr>
              <w:t>1</w:t>
            </w:r>
            <w:r w:rsidRPr="00735456">
              <w:rPr>
                <w:b/>
                <w:color w:val="000000"/>
                <w:sz w:val="16"/>
                <w:szCs w:val="16"/>
                <w:vertAlign w:val="superscript"/>
              </w:rPr>
              <w:t>+</w:t>
            </w:r>
            <w:r w:rsidRPr="00735456">
              <w:rPr>
                <w:b/>
                <w:color w:val="000000"/>
                <w:sz w:val="16"/>
                <w:szCs w:val="16"/>
              </w:rPr>
              <w:t xml:space="preserve"> arba 2</w:t>
            </w:r>
          </w:p>
        </w:tc>
        <w:tc>
          <w:tcPr>
            <w:tcW w:w="532"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jc w:val="both"/>
              <w:rPr>
                <w:b/>
                <w:color w:val="000000"/>
                <w:sz w:val="16"/>
                <w:szCs w:val="16"/>
              </w:rPr>
            </w:pPr>
            <w:r w:rsidRPr="00735456">
              <w:rPr>
                <w:b/>
                <w:color w:val="000000"/>
                <w:sz w:val="16"/>
                <w:szCs w:val="16"/>
              </w:rPr>
              <w:t xml:space="preserve">Margieji </w:t>
            </w:r>
          </w:p>
          <w:p w:rsidR="006E665D" w:rsidRPr="00735456" w:rsidRDefault="006E665D" w:rsidP="00B05524">
            <w:pPr>
              <w:jc w:val="both"/>
              <w:rPr>
                <w:b/>
                <w:color w:val="000000"/>
                <w:sz w:val="16"/>
                <w:szCs w:val="16"/>
              </w:rPr>
            </w:pPr>
            <w:r w:rsidRPr="00735456">
              <w:rPr>
                <w:b/>
                <w:color w:val="000000"/>
                <w:sz w:val="16"/>
                <w:szCs w:val="16"/>
              </w:rPr>
              <w:t>plačiakakčiai</w:t>
            </w:r>
          </w:p>
          <w:p w:rsidR="006E665D" w:rsidRPr="00735456" w:rsidRDefault="006E665D" w:rsidP="00B05524">
            <w:pPr>
              <w:jc w:val="both"/>
              <w:rPr>
                <w:b/>
                <w:color w:val="000000"/>
                <w:sz w:val="16"/>
                <w:szCs w:val="16"/>
              </w:rPr>
            </w:pPr>
            <w:r w:rsidRPr="00735456">
              <w:rPr>
                <w:b/>
                <w:color w:val="000000"/>
                <w:sz w:val="16"/>
                <w:szCs w:val="16"/>
              </w:rPr>
              <w:t>1</w:t>
            </w:r>
            <w:r w:rsidRPr="00735456">
              <w:rPr>
                <w:b/>
                <w:color w:val="000000"/>
                <w:sz w:val="16"/>
                <w:szCs w:val="16"/>
                <w:vertAlign w:val="superscript"/>
              </w:rPr>
              <w:t>+</w:t>
            </w:r>
            <w:r w:rsidRPr="00735456">
              <w:rPr>
                <w:b/>
                <w:color w:val="000000"/>
                <w:sz w:val="16"/>
                <w:szCs w:val="16"/>
              </w:rPr>
              <w:t xml:space="preserve"> arba 2</w:t>
            </w: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b/>
                <w:color w:val="000000"/>
                <w:sz w:val="16"/>
                <w:szCs w:val="16"/>
              </w:rPr>
            </w:pPr>
            <w:r w:rsidRPr="00735456">
              <w:rPr>
                <w:b/>
                <w:color w:val="000000"/>
                <w:sz w:val="16"/>
                <w:szCs w:val="16"/>
              </w:rPr>
              <w:t>Vaivorykš-tiniai upėtakiai</w:t>
            </w:r>
          </w:p>
          <w:p w:rsidR="006E665D" w:rsidRPr="00735456" w:rsidRDefault="006E665D" w:rsidP="00B05524">
            <w:pPr>
              <w:jc w:val="both"/>
              <w:rPr>
                <w:b/>
                <w:color w:val="000000"/>
                <w:sz w:val="16"/>
                <w:szCs w:val="16"/>
              </w:rPr>
            </w:pPr>
            <w:r w:rsidRPr="00735456">
              <w:rPr>
                <w:b/>
                <w:color w:val="000000"/>
                <w:sz w:val="16"/>
                <w:szCs w:val="16"/>
              </w:rPr>
              <w:t>1</w:t>
            </w:r>
            <w:r w:rsidRPr="00735456">
              <w:rPr>
                <w:b/>
                <w:color w:val="000000"/>
                <w:sz w:val="16"/>
                <w:szCs w:val="16"/>
                <w:vertAlign w:val="superscript"/>
              </w:rPr>
              <w:t>+</w:t>
            </w:r>
            <w:r w:rsidRPr="00735456">
              <w:rPr>
                <w:b/>
                <w:color w:val="000000"/>
                <w:sz w:val="16"/>
                <w:szCs w:val="16"/>
              </w:rPr>
              <w:t xml:space="preserve"> arba 2</w:t>
            </w:r>
          </w:p>
        </w:tc>
      </w:tr>
      <w:tr w:rsidR="006E665D" w:rsidRPr="00735456" w:rsidTr="00B05524">
        <w:trPr>
          <w:trHeight w:val="227"/>
        </w:trPr>
        <w:tc>
          <w:tcPr>
            <w:tcW w:w="521"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Anykščių</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Anykščių tv., 23,4</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12250003</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0,5</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Smulkio, 43,8</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12231563</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2,2</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Elektrėnų</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Elektrėnų tv., 1389,6</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rPr>
              <w:t>10050291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 xml:space="preserve">27 </w:t>
            </w: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Ignalinos</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Alksnas, 176,1</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50030205</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Aukštaitijos 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3,5</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0,88</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1,7</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Almajas, 104,6</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12130086</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Aukštaitijos 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Apvardai, 424,8</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50030211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lang w:val="en-GB"/>
              </w:rPr>
              <w:t>Aukštaitijos 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8</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Dringykštis, 37,0</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12131642</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lang w:val="en-GB"/>
              </w:rPr>
              <w:t>Aukštaitijos 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0,74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0,37</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Joskutis, 38,5</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12132109</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lang w:val="en-GB"/>
              </w:rPr>
              <w:t>Aukštaitijos 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Palaukinis, 13,5</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12140123</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Aukštaitijos 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0,28</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0,14</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Kupiškio</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 xml:space="preserve">Skapiškio ež., 2,6 </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41030050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0,05</w:t>
            </w: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Varležeris, 0,9</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41030064</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0,05</w:t>
            </w: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462"/>
        </w:trPr>
        <w:tc>
          <w:tcPr>
            <w:tcW w:w="521" w:type="pc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Molėtų,</w:t>
            </w:r>
          </w:p>
          <w:p w:rsidR="006E665D" w:rsidRPr="00735456" w:rsidRDefault="006E665D" w:rsidP="00B05524">
            <w:pPr>
              <w:jc w:val="both"/>
              <w:rPr>
                <w:color w:val="000000"/>
                <w:sz w:val="16"/>
                <w:szCs w:val="16"/>
              </w:rPr>
            </w:pPr>
            <w:r w:rsidRPr="00735456">
              <w:rPr>
                <w:color w:val="000000"/>
                <w:sz w:val="16"/>
                <w:szCs w:val="16"/>
              </w:rPr>
              <w:t>Švenčionių</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Asveja, 982,2</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12130039</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Asvejos RPD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3</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Panevėžio r.</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Nevėžis</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lang w:val="en-GB"/>
              </w:rPr>
              <w:t>13010001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Lėvuo</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41010850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Pavešėčių tv., 32,4</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13050022</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0,64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Ekrano gamyklos tv., 80,9</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13050001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1,62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4</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Pasvalio</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Lėvuo</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41010850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Mūša</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41010001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Rokiškio</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Vaidlėnų tv., 7,8</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42050026</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0,16</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0,16</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Šalčininkų</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Gojaus tv., 5,7</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11050020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Eišiškių HE tv., 128,6</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11050071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2,6</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0,6</w:t>
            </w: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Poškonių tv. 30</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10050010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Dieveniškių IRPD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Šalčininkų I, 4,1</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11050051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Šalčininkų II tv., 15,1</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11050050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0,3</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tcBorders>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Širvintų</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Širvintų tv., 51,9</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12250341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0,66</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1,1</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0,22</w:t>
            </w: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Švenčionių</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Bėlys, 23,3</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50030234</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Sirvėtos RPD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Didysai Siaurys, 84,2</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12131150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Labanoro RPD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1,7</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Lakajas, 69,3</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 xml:space="preserve">12130336 </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Aukštaitijos 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Liedaitis, 27,1</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lang w:val="en-GB"/>
              </w:rPr>
              <w:t>12130527</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bookmarkStart w:id="5" w:name="OLE_LINK11"/>
            <w:bookmarkStart w:id="6" w:name="OLE_LINK12"/>
            <w:r w:rsidRPr="00735456">
              <w:rPr>
                <w:color w:val="000000"/>
                <w:sz w:val="16"/>
                <w:szCs w:val="16"/>
              </w:rPr>
              <w:t>Labanoro RPD</w:t>
            </w:r>
            <w:bookmarkEnd w:id="5"/>
            <w:bookmarkEnd w:id="6"/>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0,5</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Sarių, 73,3</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12140445</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Trakų</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Akmena, 268,7</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12030220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Trakų INPD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0,8</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Baltis, 19,4</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12030203</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Trakų INPD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0,06</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Galvė, 361,1</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12030201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Trakų INPD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1,8</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bookmarkStart w:id="7" w:name="_Hlk410223216"/>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Luka, 87,7</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12030200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Trakų INPD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0,26</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bookmarkEnd w:id="7"/>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Šulnininkų, 25,8</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12030228</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Trakų INPD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0,32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0,08</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Totoriškių, 76,0</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12030219</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bookmarkStart w:id="8" w:name="OLE_LINK13"/>
            <w:bookmarkStart w:id="9" w:name="OLE_LINK14"/>
            <w:r w:rsidRPr="00735456">
              <w:rPr>
                <w:color w:val="000000"/>
                <w:sz w:val="16"/>
                <w:szCs w:val="16"/>
              </w:rPr>
              <w:t>Trakų INPD</w:t>
            </w:r>
            <w:bookmarkEnd w:id="8"/>
            <w:bookmarkEnd w:id="9"/>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1,5</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lastRenderedPageBreak/>
              <w:t>Ukmergės</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Samantonių tv., 1,9</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12250330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0,05</w:t>
            </w: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0,05</w:t>
            </w: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val="restart"/>
            <w:tcBorders>
              <w:top w:val="single" w:sz="4" w:space="0" w:color="auto"/>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Utenos</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Baltelis, 10,5</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12132115</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Aukštaitijos 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Byvainis, 8,6</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12132116</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Aukštaitijos 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0,15</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0,15</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Dauniškis, 13,2</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12231317</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0,26</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Paštys, 48,1</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12231114</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Tauragnas, 503,7</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12130170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Aukštaitijos NPD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3"/>
        </w:trPr>
        <w:tc>
          <w:tcPr>
            <w:tcW w:w="521" w:type="pc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Utenos,</w:t>
            </w:r>
          </w:p>
          <w:p w:rsidR="006E665D" w:rsidRPr="00735456" w:rsidRDefault="006E665D" w:rsidP="00B05524">
            <w:pPr>
              <w:jc w:val="both"/>
              <w:rPr>
                <w:color w:val="000000"/>
                <w:sz w:val="16"/>
                <w:szCs w:val="16"/>
              </w:rPr>
            </w:pPr>
            <w:r w:rsidRPr="00735456">
              <w:rPr>
                <w:color w:val="000000"/>
                <w:sz w:val="16"/>
                <w:szCs w:val="16"/>
              </w:rPr>
              <w:t>Molėtų</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Aisetas, 502,1</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12140251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Labanoro RPD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2,5</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2,5</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Vilniaus m.</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Akis, 2,8</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12030128</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Verkių RPD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Antavilio, 17,0</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12030093</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Balsys, 56,0</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12030127</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Bildžių (Balžio), 20,0</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12030092</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Gelūžė, 18,8</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12040142</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Grigiškių tv., 9,7</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12050201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0,5</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Gulbinas, 35,5</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12030112</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Verkių RPD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Jeruzalės tv., 2,5</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12050376</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0,05</w:t>
            </w: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0,05</w:t>
            </w: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Kairėnų tv., 5,0</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w:t>
            </w: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Mažasis Gulbinas, 9,9</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12030117</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Verkių RPD</w:t>
            </w: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Mūro Vokės tv., 12,2</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12050200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0,5</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0,1</w:t>
            </w: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val="restar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Vilniaus r.</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Akmenos tv., 14,0</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12250342</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Musia, 36,4</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12040471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0,8</w:t>
            </w: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0,7</w:t>
            </w: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Neris</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rPr>
              <w:t>12010001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r w:rsidRPr="00735456">
              <w:rPr>
                <w:color w:val="000000"/>
                <w:sz w:val="16"/>
                <w:szCs w:val="16"/>
                <w:lang w:val="pt-BR"/>
              </w:rPr>
              <w:t>2</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Skauduliškių, 22,8</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12030361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0,5</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0,2</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Trakų Vokės tv., 8,0</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en-GB"/>
              </w:rPr>
            </w:pPr>
            <w:r w:rsidRPr="00735456">
              <w:rPr>
                <w:color w:val="000000"/>
                <w:sz w:val="16"/>
                <w:szCs w:val="16"/>
                <w:lang w:val="en-GB"/>
              </w:rPr>
              <w:t>1</w:t>
            </w: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vMerge/>
            <w:tcBorders>
              <w:left w:val="single" w:sz="4" w:space="0" w:color="auto"/>
              <w:right w:val="single" w:sz="4" w:space="0" w:color="auto"/>
            </w:tcBorders>
          </w:tcPr>
          <w:p w:rsidR="006E665D" w:rsidRPr="00735456" w:rsidRDefault="006E665D" w:rsidP="00B05524">
            <w:pPr>
              <w:jc w:val="both"/>
              <w:rPr>
                <w:color w:val="000000"/>
                <w:sz w:val="16"/>
                <w:szCs w:val="16"/>
              </w:rPr>
            </w:pP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Kryžiškių tv., 27,5</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12050211</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r>
      <w:tr w:rsidR="006E665D" w:rsidRPr="00735456" w:rsidTr="00B05524">
        <w:trPr>
          <w:trHeight w:val="227"/>
        </w:trPr>
        <w:tc>
          <w:tcPr>
            <w:tcW w:w="521" w:type="pct"/>
            <w:tcBorders>
              <w:top w:val="single" w:sz="4" w:space="0" w:color="auto"/>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Visagino m.</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Visaginas, 220,4</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50030172</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4</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0,5</w:t>
            </w: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2</w:t>
            </w: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tcBorders>
              <w:left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Ignalinos,</w:t>
            </w:r>
          </w:p>
          <w:p w:rsidR="006E665D" w:rsidRPr="00735456" w:rsidRDefault="006E665D" w:rsidP="00B05524">
            <w:pPr>
              <w:jc w:val="both"/>
              <w:rPr>
                <w:color w:val="000000"/>
                <w:sz w:val="16"/>
                <w:szCs w:val="16"/>
              </w:rPr>
            </w:pPr>
            <w:r w:rsidRPr="00735456">
              <w:rPr>
                <w:color w:val="000000"/>
                <w:sz w:val="16"/>
                <w:szCs w:val="16"/>
              </w:rPr>
              <w:t>Zarasų</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Drūkšiai, 4204,9</w:t>
            </w: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r w:rsidRPr="00735456">
              <w:rPr>
                <w:color w:val="000000"/>
                <w:sz w:val="16"/>
                <w:szCs w:val="16"/>
                <w:lang w:val="pt-BR"/>
              </w:rPr>
              <w:t>50040100</w:t>
            </w: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7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color w:val="000000"/>
                <w:sz w:val="16"/>
                <w:szCs w:val="16"/>
              </w:rPr>
              <w:t>42</w:t>
            </w:r>
          </w:p>
        </w:tc>
        <w:tc>
          <w:tcPr>
            <w:tcW w:w="30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5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53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6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r>
      <w:tr w:rsidR="006E665D" w:rsidRPr="00735456" w:rsidTr="00B05524">
        <w:trPr>
          <w:trHeight w:val="227"/>
        </w:trPr>
        <w:tc>
          <w:tcPr>
            <w:tcW w:w="521" w:type="pct"/>
            <w:tcBorders>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r w:rsidRPr="00735456">
              <w:rPr>
                <w:b/>
                <w:color w:val="000000"/>
                <w:sz w:val="16"/>
                <w:szCs w:val="16"/>
              </w:rPr>
              <w:t>Iš viso:</w:t>
            </w:r>
          </w:p>
        </w:tc>
        <w:tc>
          <w:tcPr>
            <w:tcW w:w="537"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43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lang w:val="pt-BR"/>
              </w:rPr>
            </w:pPr>
          </w:p>
        </w:tc>
        <w:tc>
          <w:tcPr>
            <w:tcW w:w="50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jc w:val="both"/>
              <w:rPr>
                <w:color w:val="000000"/>
                <w:sz w:val="16"/>
                <w:szCs w:val="16"/>
              </w:rPr>
            </w:pPr>
          </w:p>
        </w:tc>
        <w:tc>
          <w:tcPr>
            <w:tcW w:w="345"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28.8</w:t>
            </w:r>
          </w:p>
        </w:tc>
        <w:tc>
          <w:tcPr>
            <w:tcW w:w="376"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80.99</w:t>
            </w:r>
          </w:p>
        </w:tc>
        <w:tc>
          <w:tcPr>
            <w:tcW w:w="304"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13,28</w:t>
            </w:r>
          </w:p>
        </w:tc>
        <w:tc>
          <w:tcPr>
            <w:tcW w:w="292"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15,28</w:t>
            </w:r>
          </w:p>
        </w:tc>
        <w:tc>
          <w:tcPr>
            <w:tcW w:w="355"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15,3</w:t>
            </w:r>
          </w:p>
        </w:tc>
        <w:tc>
          <w:tcPr>
            <w:tcW w:w="338"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2,02</w:t>
            </w:r>
          </w:p>
        </w:tc>
        <w:tc>
          <w:tcPr>
            <w:tcW w:w="532"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1.1</w:t>
            </w:r>
          </w:p>
        </w:tc>
        <w:tc>
          <w:tcPr>
            <w:tcW w:w="461"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jc w:val="both"/>
              <w:rPr>
                <w:b/>
                <w:color w:val="000000"/>
                <w:sz w:val="16"/>
                <w:szCs w:val="16"/>
                <w:lang w:val="en-GB"/>
              </w:rPr>
            </w:pPr>
            <w:r w:rsidRPr="00735456">
              <w:rPr>
                <w:b/>
                <w:color w:val="000000"/>
                <w:sz w:val="16"/>
                <w:szCs w:val="16"/>
                <w:lang w:val="en-GB"/>
              </w:rPr>
              <w:t>3</w:t>
            </w:r>
          </w:p>
        </w:tc>
      </w:tr>
    </w:tbl>
    <w:p w:rsidR="006E665D" w:rsidRPr="00735456" w:rsidRDefault="006E665D" w:rsidP="006E665D">
      <w:pPr>
        <w:jc w:val="both"/>
        <w:rPr>
          <w:rFonts w:cs="Tahoma"/>
          <w:b/>
          <w:color w:val="000000"/>
          <w:sz w:val="18"/>
          <w:szCs w:val="18"/>
        </w:rPr>
      </w:pPr>
    </w:p>
    <w:p w:rsidR="006E665D" w:rsidRPr="00735456" w:rsidRDefault="006E665D" w:rsidP="006E665D">
      <w:pPr>
        <w:jc w:val="both"/>
        <w:rPr>
          <w:rFonts w:cs="Tahoma"/>
          <w:color w:val="000000"/>
        </w:rPr>
      </w:pPr>
      <w:r w:rsidRPr="00735456">
        <w:rPr>
          <w:rFonts w:cs="Tahoma"/>
          <w:color w:val="000000"/>
        </w:rPr>
        <w:t xml:space="preserve">Sutartiniai žymėjimai: </w:t>
      </w:r>
    </w:p>
    <w:p w:rsidR="006E665D" w:rsidRPr="00735456" w:rsidRDefault="006E665D" w:rsidP="006E665D">
      <w:pPr>
        <w:jc w:val="both"/>
        <w:rPr>
          <w:rFonts w:cs="Tahoma"/>
          <w:color w:val="000000"/>
          <w:sz w:val="18"/>
          <w:szCs w:val="18"/>
        </w:rPr>
      </w:pPr>
      <w:r w:rsidRPr="00735456">
        <w:rPr>
          <w:rFonts w:cs="Tahoma"/>
          <w:color w:val="000000"/>
          <w:sz w:val="18"/>
          <w:szCs w:val="18"/>
        </w:rPr>
        <w:t xml:space="preserve"> 0+ – šiųmetukai; </w:t>
      </w:r>
    </w:p>
    <w:p w:rsidR="006E665D" w:rsidRPr="00735456" w:rsidRDefault="006E665D" w:rsidP="006E665D">
      <w:pPr>
        <w:jc w:val="both"/>
        <w:rPr>
          <w:rFonts w:cs="Tahoma"/>
          <w:color w:val="000000"/>
          <w:sz w:val="18"/>
          <w:szCs w:val="18"/>
        </w:rPr>
      </w:pPr>
      <w:r w:rsidRPr="00735456">
        <w:rPr>
          <w:rFonts w:cs="Tahoma"/>
          <w:color w:val="000000"/>
          <w:sz w:val="18"/>
          <w:szCs w:val="18"/>
        </w:rPr>
        <w:t>1 – metinukai;</w:t>
      </w:r>
    </w:p>
    <w:p w:rsidR="006E665D" w:rsidRPr="00735456" w:rsidRDefault="006E665D" w:rsidP="006E665D">
      <w:pPr>
        <w:jc w:val="both"/>
        <w:rPr>
          <w:rFonts w:cs="Tahoma"/>
          <w:color w:val="000000"/>
          <w:sz w:val="18"/>
          <w:szCs w:val="18"/>
        </w:rPr>
      </w:pPr>
      <w:r w:rsidRPr="00735456">
        <w:rPr>
          <w:rFonts w:cs="Tahoma"/>
          <w:color w:val="000000"/>
          <w:sz w:val="18"/>
          <w:szCs w:val="18"/>
        </w:rPr>
        <w:t xml:space="preserve">1+ – dvivasariai; </w:t>
      </w:r>
    </w:p>
    <w:p w:rsidR="006E665D" w:rsidRPr="00735456" w:rsidRDefault="006E665D" w:rsidP="006E665D">
      <w:pPr>
        <w:jc w:val="both"/>
        <w:rPr>
          <w:rFonts w:cs="Tahoma"/>
          <w:color w:val="000000"/>
          <w:sz w:val="18"/>
          <w:szCs w:val="18"/>
        </w:rPr>
      </w:pPr>
      <w:r w:rsidRPr="00735456">
        <w:rPr>
          <w:rFonts w:cs="Tahoma"/>
          <w:color w:val="000000"/>
          <w:sz w:val="18"/>
          <w:szCs w:val="18"/>
        </w:rPr>
        <w:t>2 – dvimečiai;</w:t>
      </w:r>
    </w:p>
    <w:p w:rsidR="006E665D" w:rsidRPr="00735456" w:rsidRDefault="006E665D" w:rsidP="006E665D">
      <w:pPr>
        <w:jc w:val="both"/>
        <w:rPr>
          <w:rFonts w:cs="Tahoma"/>
          <w:color w:val="000000"/>
          <w:sz w:val="18"/>
          <w:szCs w:val="18"/>
        </w:rPr>
      </w:pPr>
      <w:r w:rsidRPr="00735456">
        <w:rPr>
          <w:rFonts w:cs="Tahoma"/>
          <w:color w:val="000000"/>
          <w:sz w:val="18"/>
          <w:szCs w:val="18"/>
        </w:rPr>
        <w:t>3+ – keturvasariai;</w:t>
      </w:r>
    </w:p>
    <w:p w:rsidR="006E665D" w:rsidRPr="00735456" w:rsidRDefault="006E665D" w:rsidP="006E665D">
      <w:pPr>
        <w:jc w:val="both"/>
        <w:rPr>
          <w:rFonts w:cs="Tahoma"/>
          <w:color w:val="000000"/>
          <w:sz w:val="18"/>
          <w:szCs w:val="18"/>
        </w:rPr>
      </w:pPr>
      <w:r w:rsidRPr="00735456">
        <w:rPr>
          <w:rFonts w:cs="Tahoma"/>
          <w:color w:val="000000"/>
          <w:sz w:val="18"/>
          <w:szCs w:val="18"/>
        </w:rPr>
        <w:t>RPD – regioninio parko direkcija;</w:t>
      </w:r>
    </w:p>
    <w:p w:rsidR="006E665D" w:rsidRPr="00735456" w:rsidRDefault="006E665D" w:rsidP="006E665D">
      <w:pPr>
        <w:jc w:val="both"/>
        <w:rPr>
          <w:rFonts w:cs="Tahoma"/>
          <w:color w:val="000000"/>
          <w:sz w:val="18"/>
          <w:szCs w:val="18"/>
        </w:rPr>
      </w:pPr>
      <w:r w:rsidRPr="00735456">
        <w:rPr>
          <w:rFonts w:cs="Tahoma"/>
          <w:color w:val="000000"/>
          <w:sz w:val="18"/>
          <w:szCs w:val="18"/>
        </w:rPr>
        <w:t>INDP – istorinio nacionalinio parko direkcija;</w:t>
      </w:r>
    </w:p>
    <w:p w:rsidR="006E665D" w:rsidRPr="00735456" w:rsidRDefault="006E665D" w:rsidP="006E665D">
      <w:pPr>
        <w:jc w:val="both"/>
        <w:rPr>
          <w:rFonts w:cs="Tahoma"/>
          <w:color w:val="000000"/>
          <w:sz w:val="18"/>
          <w:szCs w:val="18"/>
        </w:rPr>
      </w:pPr>
      <w:r w:rsidRPr="00735456">
        <w:rPr>
          <w:rFonts w:cs="Tahoma"/>
          <w:color w:val="000000"/>
          <w:sz w:val="18"/>
          <w:szCs w:val="18"/>
        </w:rPr>
        <w:t>Aukštaitijos NPD – Aukštaitijos nacionalinio parko ir Labanoro regioninio parko direkcija.</w:t>
      </w:r>
    </w:p>
    <w:p w:rsidR="006E665D" w:rsidRPr="00735456" w:rsidRDefault="006E665D" w:rsidP="006E665D"/>
    <w:p w:rsidR="006E665D" w:rsidRPr="00735456" w:rsidRDefault="006E665D" w:rsidP="006E665D">
      <w:pPr>
        <w:jc w:val="center"/>
        <w:rPr>
          <w:b/>
        </w:rPr>
      </w:pPr>
      <w:r w:rsidRPr="00735456">
        <w:br w:type="page"/>
      </w:r>
      <w:r w:rsidRPr="00735456">
        <w:rPr>
          <w:b/>
        </w:rPr>
        <w:t>ŽUVŲ ĮVEISIMO VALSTYBINIUOSE VANDENS TELKINIUOSE PASLAUGŲ PIRKIMO</w:t>
      </w:r>
    </w:p>
    <w:p w:rsidR="006E665D" w:rsidRPr="00735456" w:rsidRDefault="006E665D" w:rsidP="006E665D">
      <w:pPr>
        <w:jc w:val="center"/>
        <w:rPr>
          <w:b/>
          <w:caps/>
        </w:rPr>
      </w:pPr>
      <w:r w:rsidRPr="00735456">
        <w:rPr>
          <w:b/>
        </w:rPr>
        <w:t xml:space="preserve">4 DALIES „ŽUVŲ ĮVEISIMO MOLĖTŲ R. VALSTYBINIUOSE VANDENS TELKINIUOSE </w:t>
      </w:r>
      <w:r w:rsidRPr="00735456">
        <w:rPr>
          <w:b/>
          <w:caps/>
        </w:rPr>
        <w:t>paslaugA“ pirkimo techninė specifikacija</w:t>
      </w:r>
    </w:p>
    <w:p w:rsidR="006E665D" w:rsidRPr="00735456" w:rsidRDefault="006E665D" w:rsidP="006E665D">
      <w:pPr>
        <w:jc w:val="both"/>
        <w:rPr>
          <w:rFonts w:cs="Tahoma"/>
        </w:rPr>
      </w:pPr>
    </w:p>
    <w:p w:rsidR="006E665D" w:rsidRPr="00735456" w:rsidRDefault="006E665D" w:rsidP="006E665D">
      <w:pPr>
        <w:numPr>
          <w:ilvl w:val="0"/>
          <w:numId w:val="12"/>
        </w:numPr>
        <w:jc w:val="both"/>
      </w:pPr>
      <w:r w:rsidRPr="00735456">
        <w:rPr>
          <w:rFonts w:cs="Tahoma"/>
          <w:b/>
          <w:bCs/>
          <w:kern w:val="1"/>
        </w:rPr>
        <w:t>Paslaugos tikslas.</w:t>
      </w:r>
      <w:r w:rsidRPr="00735456">
        <w:tab/>
      </w:r>
    </w:p>
    <w:p w:rsidR="006E665D" w:rsidRPr="00735456" w:rsidRDefault="006E665D" w:rsidP="006E665D">
      <w:pPr>
        <w:ind w:firstLine="425"/>
        <w:jc w:val="both"/>
      </w:pPr>
      <w:r w:rsidRPr="00735456">
        <w:t>Pagausinti žuvų išteklius Molėtų r. Lietuvos valstybiniuose vandens telkiniuose.</w:t>
      </w:r>
    </w:p>
    <w:p w:rsidR="006E665D" w:rsidRPr="00735456" w:rsidRDefault="006E665D" w:rsidP="006E665D">
      <w:pPr>
        <w:ind w:firstLine="567"/>
        <w:jc w:val="both"/>
      </w:pPr>
    </w:p>
    <w:p w:rsidR="006E665D" w:rsidRPr="00735456" w:rsidRDefault="006E665D" w:rsidP="006E665D">
      <w:pPr>
        <w:numPr>
          <w:ilvl w:val="0"/>
          <w:numId w:val="12"/>
        </w:numPr>
        <w:jc w:val="both"/>
      </w:pPr>
      <w:r w:rsidRPr="00735456">
        <w:rPr>
          <w:b/>
        </w:rPr>
        <w:t>Reikalavimai paslaugos vykdymui</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5456">
        <w:tab/>
        <w:t xml:space="preserve">2.1. Tiekėjas vykdo žuvų įveisimo valstybiniuose vandens telkiniuose paslaugas (toliau – Paslaugos) tik suderinęs visus Paslaugų sprendinius ir gavęs Perkančiosios organizacijos rašytinį leidimą atlikti Paslaugas. </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 xml:space="preserve">2.2. Tiekėjas pagal Perkančiosios organizacijos pateiktą Žuvų įveisimo planą (2 lentelė) įsigyja (nuperka) nurodytą žuvų kiekį ir svorį arba pateikia savo turimas žuvis ir, </w:t>
      </w:r>
      <w:r w:rsidRPr="00735456">
        <w:rPr>
          <w:lang w:val="x-none" w:eastAsia="lt-LT"/>
        </w:rPr>
        <w:t xml:space="preserve">nepažeisdamas </w:t>
      </w:r>
      <w:r w:rsidRPr="00735456">
        <w:t xml:space="preserve">Žuvivaisos valstybiniuose žuvininkystės vandens telkiniuose taisyklių, patvirtintų Žemės ūkio ministro ir aplinkos ministro 2010 m. balandžio 19 d. įsakymu Nr. </w:t>
      </w:r>
      <w:r w:rsidRPr="00735456">
        <w:rPr>
          <w:bCs/>
        </w:rPr>
        <w:t xml:space="preserve">3D-354/D1-303 (toliau Žuvivaisos taisyklės) ir </w:t>
      </w:r>
      <w:r w:rsidRPr="00735456">
        <w:t>įveisia jas į 2 lentelėje nurodytus vandens telkinius. Perkančioji organizacija gali vienašališkai pakeisti dalį 2 lentelėje numatytų įžuvinti vandens telkinių, kuriuos Tiekėjas įsipareigoja įžuvinti šioje techninėje specifikacijoje numatytomis sąlygomis tais pačiais, kaip keičiamo vandens telkinio įžuvinimo įkainiais (už 1 vnt. nurodytos rūšies žuvies įveisimą), kurie nurodyti tiekėjo pasiūlyme.</w:t>
      </w:r>
      <w:r w:rsidRPr="00735456">
        <w:rPr>
          <w:rFonts w:ascii="Courier New" w:hAnsi="Courier New"/>
          <w:sz w:val="20"/>
          <w:szCs w:val="20"/>
        </w:rPr>
        <w:t xml:space="preserve"> </w:t>
      </w:r>
      <w:r w:rsidRPr="00735456">
        <w:t>Įsigyjamos ar iš vieno vandens telkinio į kitą perkeliamos žuvys turi atitikti Veterinarijos reikalavimus akvakultūros gyvūnams ir jų produktams, vandens gyvūnų ligų prevencijai ir valstybinei veterinarinei kontrolei, patvirtintus Lietuvos Respublikos valstybinės maisto ir veterinarijos tarnybos direktoriaus 2008 m. balandžio 24 d. įsakymu Nr. B1-246.</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2.3. Tiekėjas įsigijęs žuvis išaugintas ne Lietuvos Respublikoje privalo:</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2.3.1. pateikti šalies, iš kurios įsigyja žuvis, kompetentingos institucijos oficialų raštą, kad įsigyjamos žuvys yra iš laikymo vietų grupės, kurioje per paskutinius 2 metus nebuvo nustatyta pavojingų akvakultūros gyvūnų ligų;</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2.3.2. iš kiekvienos įvežamų žuvų siuntos paimti po 1 mėginį virusologiniams, bakteriologiniams ir parazitologiniams tyrimams ir pristatyti į Nacionalinį maisto ir veterinarijos rizikos vertinimo institutą (Kairiūkščio g. 10, Vilnius), apmokėti mėginių tyrimų išlaidas (tyrimų išlaidos turi būti įskaičiuotos į pasiūlyme nurodytus įkainius/kainas);</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 xml:space="preserve">2.3.3. atvežtas įveisimui žuvis sandėliuoti iki kol bus gauti paimtų mėginių tyrimo rezultatai, kad žuvys yra kliniškai sveikos. </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2.4. Tiekėjas sudaro sąlygas Perkančiosios organizacijos, Valstybinės maisto ir veterinarijos tarnybos, valstybinės aplinkos apsaugos kontrolės pareigūnams ir žvejų mėgėjų asociacijų atstovų dalyvavimui, pakraunant žuvis transportavimui į žuvų įveisimo vietą, kad būtų nustatytas faktinis žuvų kiekis, svoris ir paimti mėginiai žuvų sveikatingumui patikrinti. Žuvys negali būti įveisiamos, kol negauti paimtų tyrimų rezultatai, patvirtinantys, kad žuvys yra kliniškai sveikos.</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2.5. Visos su paslaugų atlikimu susijusios išlaidos ‒ žuvų laikymo iki jų įveisimo, visų tyrimų bei mėginių, žuvų transportavimo ir kt. su įveisimu susijusios išlaidos turi būti įskaičiuotos į pasiūlyme nurodytas kainas/įkainius. Perkančioji organizacija neapmoka už kritusias, veterinarinių reikalavimų neatitinkančias ar įžuvinimui netinkančias žuvis.</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2.6. Žuvų įsigijimas (pirkimas) arba tiekėjo turimų žuvų pateikimas ir įveisimas vykdomas 2015 metų rudenį ir 2016 metų pavasarį bei rudenį.</w:t>
      </w:r>
    </w:p>
    <w:p w:rsidR="006E665D" w:rsidRPr="00735456" w:rsidRDefault="006E665D" w:rsidP="006E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2.7. Tiekėjas žuvų transportavimą iki vandens telkinio, kuriame bus vykdomas žuvų įveisimas, turi vykdyti padidinto pravažumo transporto priemonėmis. Transporto priemonėje turi būti sumontuota speciali talpa/talpos gyvai žuviai vežti, atitinkančios žemiau išvardintus reikalavimus:</w:t>
      </w:r>
    </w:p>
    <w:p w:rsidR="006E665D" w:rsidRPr="00735456" w:rsidRDefault="006E665D" w:rsidP="006E665D">
      <w:pPr>
        <w:numPr>
          <w:ilvl w:val="0"/>
          <w:numId w:val="5"/>
        </w:numPr>
      </w:pPr>
      <w:r w:rsidRPr="00735456">
        <w:t>turėti sklendes, ne mažesnio kaip 20 cm diametro;</w:t>
      </w:r>
    </w:p>
    <w:p w:rsidR="006E665D" w:rsidRPr="00735456" w:rsidRDefault="006E665D" w:rsidP="006E665D">
      <w:pPr>
        <w:numPr>
          <w:ilvl w:val="0"/>
          <w:numId w:val="5"/>
        </w:numPr>
      </w:pPr>
      <w:r w:rsidRPr="00735456">
        <w:t>lovio tipo lataką, kurio ilgis ne mažiau kaip 2,5 m;</w:t>
      </w:r>
    </w:p>
    <w:p w:rsidR="006E665D" w:rsidRPr="00735456" w:rsidRDefault="006E665D" w:rsidP="006E665D">
      <w:pPr>
        <w:numPr>
          <w:ilvl w:val="0"/>
          <w:numId w:val="5"/>
        </w:numPr>
      </w:pPr>
      <w:r w:rsidRPr="00735456">
        <w:t>talpos turi būti aprūpintos deguonies tiekimo įranga gyvai žuviai vežti;</w:t>
      </w:r>
    </w:p>
    <w:p w:rsidR="006E665D" w:rsidRPr="00735456" w:rsidRDefault="006E665D" w:rsidP="006E665D">
      <w:pPr>
        <w:numPr>
          <w:ilvl w:val="0"/>
          <w:numId w:val="5"/>
        </w:numPr>
      </w:pPr>
      <w:r w:rsidRPr="00735456">
        <w:t>turi būti deguonies srauto reguliatoriai kiekvienai talpai.</w:t>
      </w:r>
    </w:p>
    <w:p w:rsidR="006E665D" w:rsidRPr="00735456" w:rsidRDefault="006E665D" w:rsidP="006E665D">
      <w:pPr>
        <w:ind w:firstLine="567"/>
        <w:jc w:val="both"/>
      </w:pPr>
      <w:r w:rsidRPr="00735456">
        <w:t>2.8. Tiekėjas naudoja tiek transporto priemonių, kiek yra reikalinga Perkančiosios organizacijos nurodyto kiekio žuvų transportavimui ir tiek įrangos žuvims laikyti transportavimo metu, kiek yra reikalinga žuvų laikymui ir gyvybingumui užtikrinti. V</w:t>
      </w:r>
      <w:r w:rsidRPr="00735456">
        <w:rPr>
          <w:color w:val="000000"/>
        </w:rPr>
        <w:t>isais atvejais į žuvų įveisimo vietą pristatytos žuvys turi būti gyvybingos.</w:t>
      </w:r>
      <w:r w:rsidRPr="00735456">
        <w:t xml:space="preserve"> Žuvų įveisimo į vandens telkinį paslauga vykdoma </w:t>
      </w:r>
      <w:r w:rsidRPr="00735456">
        <w:rPr>
          <w:bCs/>
        </w:rPr>
        <w:t>Žuvivaisos taisyklėse nustatyta tvarka ir laikantis papildomų</w:t>
      </w:r>
      <w:r w:rsidRPr="00735456">
        <w:t xml:space="preserve"> su Perkančiąją organizacija suderintų sąlygų. </w:t>
      </w:r>
    </w:p>
    <w:p w:rsidR="006E665D" w:rsidRPr="00735456" w:rsidRDefault="006E665D" w:rsidP="006E665D">
      <w:pPr>
        <w:ind w:firstLine="567"/>
        <w:jc w:val="both"/>
      </w:pPr>
      <w:r w:rsidRPr="00735456">
        <w:t>2.9. Tiekėjas žuvis išleidžia į tiek vietų vandens telkinyje, kiek nurodo Perkančioji organizacija. Perkančiajai organizacijai pareikalavus Tiekėjas privalo užtikrinti, kad žuvys būtų paskleidžiamos vandens telkinyje jas gabenant valtimis. Išlaidas, susijusias su žuvų transportavimu iki vandens telkinio ir paskleidimu jame, tiekėjas turi įskaičiuoti į pasiūlyme nurodytus įkainius/kainas.</w:t>
      </w:r>
    </w:p>
    <w:p w:rsidR="006E665D" w:rsidRPr="00735456" w:rsidRDefault="006E665D" w:rsidP="006E665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lt-LT"/>
        </w:rPr>
      </w:pPr>
      <w:r w:rsidRPr="00735456">
        <w:rPr>
          <w:lang w:eastAsia="lt-LT"/>
        </w:rPr>
        <w:tab/>
        <w:t>2.10. Atlikęs žuvų įveisimą, tiekėjas pasirašytus žuvų įveisimo aktus pateikia Žuvivaisos taisyklių 20 punkte nurodytoms institucijoms (po 1 egz.). Dar vieną žuvų įveisimo akto egzempliorių (kartu su apskrities Valstybinės maisto ir veterinarijos tarnybos viršininko įsakymo dėl veterinarinio patvirtinimo kopija, žuvivaisos medžiagos įsigijimą patvirtinančių dokumentų bei Lietuvos Respublikoje vežamų gyvūnų važtaraščio arba veterinarijos sertifikato kopijomis) Tiekėjas pateikia Perkančiajai organizacijai.</w:t>
      </w:r>
    </w:p>
    <w:p w:rsidR="006E665D" w:rsidRPr="00735456" w:rsidRDefault="006E665D" w:rsidP="006E665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lt-LT"/>
        </w:rPr>
      </w:pPr>
      <w:r w:rsidRPr="00735456">
        <w:rPr>
          <w:lang w:eastAsia="lt-LT"/>
        </w:rPr>
        <w:tab/>
        <w:t xml:space="preserve">3. </w:t>
      </w:r>
      <w:r w:rsidRPr="00735456">
        <w:rPr>
          <w:rFonts w:cs="Tahoma"/>
          <w:b/>
          <w:kern w:val="1"/>
        </w:rPr>
        <w:t>Paslaugų atlikimo terminai</w:t>
      </w:r>
    </w:p>
    <w:p w:rsidR="006E665D" w:rsidRPr="00735456" w:rsidRDefault="006E665D" w:rsidP="006E665D">
      <w:pPr>
        <w:tabs>
          <w:tab w:val="left" w:pos="0"/>
          <w:tab w:val="left" w:pos="709"/>
        </w:tabs>
        <w:ind w:firstLine="567"/>
        <w:jc w:val="both"/>
      </w:pPr>
      <w:r w:rsidRPr="00735456">
        <w:rPr>
          <w:rFonts w:cs="Tahoma"/>
          <w:kern w:val="1"/>
        </w:rPr>
        <w:t xml:space="preserve">3.1. </w:t>
      </w:r>
      <w:r w:rsidRPr="00735456">
        <w:t xml:space="preserve">Paslaugos įgyvendinimo pabaiga, iki kurios turi būti pabaigtos visos įžuvinimo paslaugos Molėtų r. Lietuvos valstybiniuose vandens telkiniuose yra </w:t>
      </w:r>
      <w:r w:rsidRPr="00735456">
        <w:rPr>
          <w:b/>
        </w:rPr>
        <w:t>2016 m. lapkričio 30 d</w:t>
      </w:r>
      <w:r w:rsidRPr="00735456">
        <w:t xml:space="preserve">.. </w:t>
      </w:r>
    </w:p>
    <w:p w:rsidR="006E665D" w:rsidRPr="00735456" w:rsidRDefault="006E665D" w:rsidP="006E665D">
      <w:pPr>
        <w:tabs>
          <w:tab w:val="left" w:pos="0"/>
          <w:tab w:val="left" w:pos="709"/>
        </w:tabs>
        <w:ind w:firstLine="567"/>
        <w:jc w:val="both"/>
      </w:pPr>
      <w:r w:rsidRPr="00735456">
        <w:t>3.2. Esant tiekėjo faktiškai įrodomoms, ne dėl tiekėjo neveiklumo susidariusioms aplinkybėms, kurios Perkančiosios organizacijos yra pripažintos objektyviomis, paslaugos atlikimo laikotarpis gali būti pratęstas ne ilgiau kaip 6 (šešiems) mėnesiams nuo paslaugų atlikimo termino pabaigos. Susidarius minėtoms aplinkybėms, tiekėjas turi kreiptis į Perkančiąją organizaciją ne vėliau kaip likus 1 (vienam) mėnesiui iki paslaugos atlikimo termino pabaigos, pateikdamas duomenis apie aplinkybes, lemiančias paslaugų atlikimo terminų pratęsimą. Perkančiajai organizacijai pripažinus tiekėjo nurodytas aplinkybes objektyviai pateisinamomis, nepriklausančiomis nuo tiekėjo neveiklumo, įžuvinimo atlikimo laikotarpio pratęsimas įforminamas šalių susitarimu.</w:t>
      </w:r>
    </w:p>
    <w:p w:rsidR="006E665D" w:rsidRPr="00735456" w:rsidRDefault="006E665D" w:rsidP="006E665D">
      <w:pPr>
        <w:tabs>
          <w:tab w:val="left" w:pos="0"/>
          <w:tab w:val="left" w:pos="709"/>
        </w:tabs>
        <w:jc w:val="both"/>
      </w:pPr>
      <w:r w:rsidRPr="00735456">
        <w:tab/>
        <w:t xml:space="preserve">4. </w:t>
      </w:r>
      <w:r w:rsidRPr="00735456">
        <w:rPr>
          <w:b/>
          <w:bCs/>
        </w:rPr>
        <w:t>Paslaugų apimtys (kiekiai)</w:t>
      </w:r>
    </w:p>
    <w:p w:rsidR="006E665D" w:rsidRPr="00735456" w:rsidRDefault="006E665D" w:rsidP="006E665D">
      <w:pPr>
        <w:tabs>
          <w:tab w:val="left" w:pos="0"/>
          <w:tab w:val="left" w:pos="709"/>
        </w:tabs>
        <w:jc w:val="both"/>
      </w:pPr>
      <w:r w:rsidRPr="00735456">
        <w:tab/>
        <w:t xml:space="preserve">4.1. Molėtų r. Lietuvos valstybiniuose vandens telkiniuose įveisiamų žuvų rūšys, amžius, svoris ir kiekiai nurodyti </w:t>
      </w:r>
      <w:r w:rsidRPr="00735456">
        <w:rPr>
          <w:lang w:eastAsia="lt-LT"/>
        </w:rPr>
        <w:t xml:space="preserve">1 lentelėje. </w:t>
      </w:r>
    </w:p>
    <w:p w:rsidR="006E665D" w:rsidRPr="00735456" w:rsidRDefault="006E665D" w:rsidP="006E665D">
      <w:pPr>
        <w:jc w:val="both"/>
        <w:rPr>
          <w:lang w:eastAsia="lt-LT"/>
        </w:rPr>
      </w:pPr>
      <w:r w:rsidRPr="00735456">
        <w:rPr>
          <w:lang w:eastAsia="lt-LT"/>
        </w:rPr>
        <w:t xml:space="preserve"> </w:t>
      </w:r>
    </w:p>
    <w:p w:rsidR="006E665D" w:rsidRPr="00735456" w:rsidRDefault="006E665D" w:rsidP="006E665D">
      <w:pPr>
        <w:jc w:val="both"/>
        <w:rPr>
          <w:lang w:eastAsia="lt-LT"/>
        </w:rPr>
      </w:pPr>
      <w:r w:rsidRPr="00735456">
        <w:rPr>
          <w:lang w:eastAsia="lt-LT"/>
        </w:rPr>
        <w:t xml:space="preserve">1 lentelė. </w:t>
      </w:r>
      <w:r w:rsidRPr="00735456">
        <w:t xml:space="preserve">Molėtų r. Lietuvos valstybiniuose vandens telkiniuose </w:t>
      </w:r>
      <w:r w:rsidRPr="00735456">
        <w:rPr>
          <w:lang w:eastAsia="lt-LT"/>
        </w:rPr>
        <w:t>įveisiamų žuvų rūšys, amžius, svoris ir kiekiai.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906"/>
        <w:gridCol w:w="3303"/>
        <w:gridCol w:w="1924"/>
        <w:gridCol w:w="1550"/>
      </w:tblGrid>
      <w:tr w:rsidR="006E665D" w:rsidRPr="00735456" w:rsidTr="00B05524">
        <w:tc>
          <w:tcPr>
            <w:tcW w:w="371" w:type="pct"/>
          </w:tcPr>
          <w:p w:rsidR="006E665D" w:rsidRPr="00735456" w:rsidRDefault="006E665D" w:rsidP="00B05524">
            <w:pPr>
              <w:rPr>
                <w:b/>
                <w:sz w:val="22"/>
                <w:szCs w:val="22"/>
              </w:rPr>
            </w:pPr>
            <w:r w:rsidRPr="00735456">
              <w:rPr>
                <w:b/>
                <w:sz w:val="22"/>
                <w:szCs w:val="22"/>
              </w:rPr>
              <w:t>Eil. Nr.</w:t>
            </w:r>
          </w:p>
        </w:tc>
        <w:tc>
          <w:tcPr>
            <w:tcW w:w="1389" w:type="pct"/>
          </w:tcPr>
          <w:p w:rsidR="006E665D" w:rsidRPr="00735456" w:rsidRDefault="006E665D" w:rsidP="00B05524">
            <w:pPr>
              <w:rPr>
                <w:b/>
              </w:rPr>
            </w:pPr>
            <w:r w:rsidRPr="00735456">
              <w:rPr>
                <w:b/>
              </w:rPr>
              <w:t>Žuvų rūšis</w:t>
            </w:r>
          </w:p>
        </w:tc>
        <w:tc>
          <w:tcPr>
            <w:tcW w:w="1579" w:type="pct"/>
          </w:tcPr>
          <w:p w:rsidR="006E665D" w:rsidRPr="00735456" w:rsidRDefault="006E665D" w:rsidP="00B05524">
            <w:pPr>
              <w:rPr>
                <w:b/>
              </w:rPr>
            </w:pPr>
            <w:r w:rsidRPr="00735456">
              <w:rPr>
                <w:b/>
              </w:rPr>
              <w:t>Amžius</w:t>
            </w:r>
          </w:p>
        </w:tc>
        <w:tc>
          <w:tcPr>
            <w:tcW w:w="920" w:type="pct"/>
          </w:tcPr>
          <w:p w:rsidR="006E665D" w:rsidRPr="00735456" w:rsidRDefault="006E665D" w:rsidP="00B05524">
            <w:pPr>
              <w:rPr>
                <w:b/>
              </w:rPr>
            </w:pPr>
            <w:r w:rsidRPr="00735456">
              <w:rPr>
                <w:b/>
              </w:rPr>
              <w:t xml:space="preserve">Vidutinis svoris nuo – iki (g) </w:t>
            </w:r>
          </w:p>
        </w:tc>
        <w:tc>
          <w:tcPr>
            <w:tcW w:w="741" w:type="pct"/>
          </w:tcPr>
          <w:p w:rsidR="006E665D" w:rsidRPr="00735456" w:rsidRDefault="006E665D" w:rsidP="00B05524">
            <w:pPr>
              <w:rPr>
                <w:b/>
              </w:rPr>
            </w:pPr>
            <w:r w:rsidRPr="00735456">
              <w:rPr>
                <w:b/>
              </w:rPr>
              <w:t>Kiekis, vnt.</w:t>
            </w:r>
          </w:p>
        </w:tc>
      </w:tr>
      <w:tr w:rsidR="006E665D" w:rsidRPr="00735456" w:rsidTr="00B05524">
        <w:tc>
          <w:tcPr>
            <w:tcW w:w="371" w:type="pct"/>
          </w:tcPr>
          <w:p w:rsidR="006E665D" w:rsidRPr="00735456" w:rsidRDefault="006E665D" w:rsidP="00B05524">
            <w:pPr>
              <w:jc w:val="center"/>
              <w:rPr>
                <w:i/>
              </w:rPr>
            </w:pPr>
            <w:r w:rsidRPr="00735456">
              <w:rPr>
                <w:i/>
              </w:rPr>
              <w:t>1</w:t>
            </w:r>
          </w:p>
        </w:tc>
        <w:tc>
          <w:tcPr>
            <w:tcW w:w="1389" w:type="pct"/>
          </w:tcPr>
          <w:p w:rsidR="006E665D" w:rsidRPr="00735456" w:rsidRDefault="006E665D" w:rsidP="00B05524">
            <w:pPr>
              <w:jc w:val="center"/>
              <w:rPr>
                <w:i/>
              </w:rPr>
            </w:pPr>
            <w:r w:rsidRPr="00735456">
              <w:rPr>
                <w:i/>
              </w:rPr>
              <w:t>2</w:t>
            </w:r>
          </w:p>
        </w:tc>
        <w:tc>
          <w:tcPr>
            <w:tcW w:w="1579" w:type="pct"/>
          </w:tcPr>
          <w:p w:rsidR="006E665D" w:rsidRPr="00735456" w:rsidRDefault="006E665D" w:rsidP="00B05524">
            <w:pPr>
              <w:jc w:val="center"/>
              <w:rPr>
                <w:i/>
              </w:rPr>
            </w:pPr>
            <w:r w:rsidRPr="00735456">
              <w:rPr>
                <w:i/>
              </w:rPr>
              <w:t>3</w:t>
            </w:r>
          </w:p>
        </w:tc>
        <w:tc>
          <w:tcPr>
            <w:tcW w:w="920" w:type="pct"/>
          </w:tcPr>
          <w:p w:rsidR="006E665D" w:rsidRPr="00735456" w:rsidRDefault="006E665D" w:rsidP="00B05524">
            <w:pPr>
              <w:jc w:val="center"/>
              <w:rPr>
                <w:i/>
              </w:rPr>
            </w:pPr>
            <w:r w:rsidRPr="00735456">
              <w:rPr>
                <w:i/>
              </w:rPr>
              <w:t>4</w:t>
            </w:r>
          </w:p>
        </w:tc>
        <w:tc>
          <w:tcPr>
            <w:tcW w:w="741" w:type="pct"/>
          </w:tcPr>
          <w:p w:rsidR="006E665D" w:rsidRPr="00735456" w:rsidRDefault="006E665D" w:rsidP="00B05524">
            <w:pPr>
              <w:jc w:val="center"/>
              <w:rPr>
                <w:i/>
              </w:rPr>
            </w:pPr>
            <w:r w:rsidRPr="00735456">
              <w:rPr>
                <w:i/>
              </w:rPr>
              <w:t>5</w:t>
            </w:r>
          </w:p>
        </w:tc>
      </w:tr>
      <w:tr w:rsidR="006E665D" w:rsidRPr="00735456" w:rsidTr="00B05524">
        <w:tc>
          <w:tcPr>
            <w:tcW w:w="371" w:type="pct"/>
          </w:tcPr>
          <w:p w:rsidR="006E665D" w:rsidRPr="00735456" w:rsidRDefault="006E665D" w:rsidP="00B05524">
            <w:r w:rsidRPr="00735456">
              <w:t>1.</w:t>
            </w:r>
          </w:p>
        </w:tc>
        <w:tc>
          <w:tcPr>
            <w:tcW w:w="1389" w:type="pct"/>
          </w:tcPr>
          <w:p w:rsidR="006E665D" w:rsidRPr="00735456" w:rsidRDefault="006E665D" w:rsidP="00B05524">
            <w:r w:rsidRPr="00735456">
              <w:t>Sterkai</w:t>
            </w:r>
          </w:p>
        </w:tc>
        <w:tc>
          <w:tcPr>
            <w:tcW w:w="1579" w:type="pct"/>
          </w:tcPr>
          <w:p w:rsidR="006E665D" w:rsidRPr="00735456" w:rsidRDefault="006E665D" w:rsidP="00B05524">
            <w:r w:rsidRPr="00735456">
              <w:t>Šiųmetukai/metinukai</w:t>
            </w:r>
          </w:p>
        </w:tc>
        <w:tc>
          <w:tcPr>
            <w:tcW w:w="920" w:type="pct"/>
          </w:tcPr>
          <w:p w:rsidR="006E665D" w:rsidRPr="00735456" w:rsidRDefault="006E665D" w:rsidP="00B05524">
            <w:r w:rsidRPr="00735456">
              <w:t xml:space="preserve">5 – 30 </w:t>
            </w:r>
          </w:p>
        </w:tc>
        <w:tc>
          <w:tcPr>
            <w:tcW w:w="741" w:type="pct"/>
          </w:tcPr>
          <w:p w:rsidR="006E665D" w:rsidRPr="00735456" w:rsidRDefault="006E665D" w:rsidP="00B05524">
            <w:r w:rsidRPr="00735456">
              <w:t>17000</w:t>
            </w:r>
          </w:p>
        </w:tc>
      </w:tr>
      <w:tr w:rsidR="006E665D" w:rsidRPr="00735456" w:rsidTr="00B05524">
        <w:tc>
          <w:tcPr>
            <w:tcW w:w="371" w:type="pct"/>
          </w:tcPr>
          <w:p w:rsidR="006E665D" w:rsidRPr="00735456" w:rsidRDefault="006E665D" w:rsidP="00B05524">
            <w:r w:rsidRPr="00735456">
              <w:t>2.</w:t>
            </w:r>
          </w:p>
        </w:tc>
        <w:tc>
          <w:tcPr>
            <w:tcW w:w="1389" w:type="pct"/>
          </w:tcPr>
          <w:p w:rsidR="006E665D" w:rsidRPr="00735456" w:rsidRDefault="006E665D" w:rsidP="00B05524">
            <w:r w:rsidRPr="00735456">
              <w:t>Lydekos</w:t>
            </w:r>
          </w:p>
        </w:tc>
        <w:tc>
          <w:tcPr>
            <w:tcW w:w="1579" w:type="pct"/>
          </w:tcPr>
          <w:p w:rsidR="006E665D" w:rsidRPr="00735456" w:rsidRDefault="006E665D" w:rsidP="00B05524">
            <w:r w:rsidRPr="00735456">
              <w:t>Šiųmetukės/metinukės</w:t>
            </w:r>
          </w:p>
        </w:tc>
        <w:tc>
          <w:tcPr>
            <w:tcW w:w="920" w:type="pct"/>
          </w:tcPr>
          <w:p w:rsidR="006E665D" w:rsidRPr="00735456" w:rsidRDefault="006E665D" w:rsidP="00B05524">
            <w:r w:rsidRPr="00735456">
              <w:t xml:space="preserve">50 – 200 </w:t>
            </w:r>
          </w:p>
        </w:tc>
        <w:tc>
          <w:tcPr>
            <w:tcW w:w="741" w:type="pct"/>
          </w:tcPr>
          <w:p w:rsidR="006E665D" w:rsidRPr="00735456" w:rsidRDefault="006E665D" w:rsidP="00B05524">
            <w:r w:rsidRPr="00735456">
              <w:t>52880</w:t>
            </w:r>
          </w:p>
        </w:tc>
      </w:tr>
      <w:tr w:rsidR="006E665D" w:rsidRPr="00735456" w:rsidTr="00B05524">
        <w:tc>
          <w:tcPr>
            <w:tcW w:w="371" w:type="pct"/>
          </w:tcPr>
          <w:p w:rsidR="006E665D" w:rsidRPr="00735456" w:rsidRDefault="006E665D" w:rsidP="00B05524">
            <w:r w:rsidRPr="00735456">
              <w:t>3.</w:t>
            </w:r>
          </w:p>
        </w:tc>
        <w:tc>
          <w:tcPr>
            <w:tcW w:w="1389" w:type="pct"/>
          </w:tcPr>
          <w:p w:rsidR="006E665D" w:rsidRPr="00735456" w:rsidRDefault="006E665D" w:rsidP="00B05524">
            <w:r w:rsidRPr="00735456">
              <w:t>Šamai</w:t>
            </w:r>
          </w:p>
        </w:tc>
        <w:tc>
          <w:tcPr>
            <w:tcW w:w="1579" w:type="pct"/>
          </w:tcPr>
          <w:p w:rsidR="006E665D" w:rsidRPr="00735456" w:rsidRDefault="006E665D" w:rsidP="00B05524">
            <w:r w:rsidRPr="00735456">
              <w:t>Šiųmetukai/metinukai</w:t>
            </w:r>
          </w:p>
        </w:tc>
        <w:tc>
          <w:tcPr>
            <w:tcW w:w="920" w:type="pct"/>
          </w:tcPr>
          <w:p w:rsidR="006E665D" w:rsidRPr="00735456" w:rsidRDefault="006E665D" w:rsidP="00B05524">
            <w:r w:rsidRPr="00735456">
              <w:t xml:space="preserve">20 – 100 </w:t>
            </w:r>
          </w:p>
        </w:tc>
        <w:tc>
          <w:tcPr>
            <w:tcW w:w="741" w:type="pct"/>
          </w:tcPr>
          <w:p w:rsidR="006E665D" w:rsidRPr="00735456" w:rsidRDefault="006E665D" w:rsidP="00B05524">
            <w:r w:rsidRPr="00735456">
              <w:t>42700</w:t>
            </w:r>
          </w:p>
        </w:tc>
      </w:tr>
      <w:tr w:rsidR="006E665D" w:rsidRPr="00735456" w:rsidTr="00B05524">
        <w:tc>
          <w:tcPr>
            <w:tcW w:w="371" w:type="pct"/>
          </w:tcPr>
          <w:p w:rsidR="006E665D" w:rsidRPr="00735456" w:rsidRDefault="006E665D" w:rsidP="00B05524">
            <w:r w:rsidRPr="00735456">
              <w:t>4.</w:t>
            </w:r>
          </w:p>
        </w:tc>
        <w:tc>
          <w:tcPr>
            <w:tcW w:w="1389" w:type="pct"/>
          </w:tcPr>
          <w:p w:rsidR="006E665D" w:rsidRPr="00735456" w:rsidRDefault="006E665D" w:rsidP="00B05524">
            <w:r w:rsidRPr="00735456">
              <w:t>Lynai</w:t>
            </w:r>
          </w:p>
        </w:tc>
        <w:tc>
          <w:tcPr>
            <w:tcW w:w="1579" w:type="pct"/>
          </w:tcPr>
          <w:p w:rsidR="006E665D" w:rsidRPr="00735456" w:rsidRDefault="006E665D" w:rsidP="00B05524">
            <w:r w:rsidRPr="00735456">
              <w:t>Įvairus</w:t>
            </w:r>
          </w:p>
        </w:tc>
        <w:tc>
          <w:tcPr>
            <w:tcW w:w="920" w:type="pct"/>
          </w:tcPr>
          <w:p w:rsidR="006E665D" w:rsidRPr="00735456" w:rsidRDefault="006E665D" w:rsidP="00B05524">
            <w:r w:rsidRPr="00735456">
              <w:t xml:space="preserve">20 – 100 </w:t>
            </w:r>
          </w:p>
        </w:tc>
        <w:tc>
          <w:tcPr>
            <w:tcW w:w="741" w:type="pct"/>
          </w:tcPr>
          <w:p w:rsidR="006E665D" w:rsidRPr="00735456" w:rsidRDefault="006E665D" w:rsidP="00B05524">
            <w:r w:rsidRPr="00735456">
              <w:t>25000</w:t>
            </w:r>
          </w:p>
        </w:tc>
      </w:tr>
      <w:tr w:rsidR="006E665D" w:rsidRPr="00735456" w:rsidTr="00B05524">
        <w:tc>
          <w:tcPr>
            <w:tcW w:w="371" w:type="pct"/>
          </w:tcPr>
          <w:p w:rsidR="006E665D" w:rsidRPr="00735456" w:rsidRDefault="006E665D" w:rsidP="00B05524">
            <w:r w:rsidRPr="00735456">
              <w:t>5</w:t>
            </w:r>
          </w:p>
        </w:tc>
        <w:tc>
          <w:tcPr>
            <w:tcW w:w="1389" w:type="pct"/>
          </w:tcPr>
          <w:p w:rsidR="006E665D" w:rsidRPr="00735456" w:rsidRDefault="006E665D" w:rsidP="00B05524">
            <w:r w:rsidRPr="00735456">
              <w:t>Karpiai</w:t>
            </w:r>
          </w:p>
        </w:tc>
        <w:tc>
          <w:tcPr>
            <w:tcW w:w="1579" w:type="pct"/>
          </w:tcPr>
          <w:p w:rsidR="006E665D" w:rsidRPr="00735456" w:rsidRDefault="006E665D" w:rsidP="00B05524">
            <w:r w:rsidRPr="00735456">
              <w:t>Keturvasariai ir vyresni</w:t>
            </w:r>
          </w:p>
        </w:tc>
        <w:tc>
          <w:tcPr>
            <w:tcW w:w="920" w:type="pct"/>
          </w:tcPr>
          <w:p w:rsidR="006E665D" w:rsidRPr="00735456" w:rsidRDefault="006E665D" w:rsidP="00B05524">
            <w:r w:rsidRPr="00735456">
              <w:t>800-1500</w:t>
            </w:r>
          </w:p>
        </w:tc>
        <w:tc>
          <w:tcPr>
            <w:tcW w:w="741" w:type="pct"/>
          </w:tcPr>
          <w:p w:rsidR="006E665D" w:rsidRPr="00735456" w:rsidRDefault="006E665D" w:rsidP="00B05524">
            <w:r w:rsidRPr="00735456">
              <w:t>5000</w:t>
            </w:r>
          </w:p>
        </w:tc>
      </w:tr>
    </w:tbl>
    <w:p w:rsidR="006E665D" w:rsidRPr="00735456" w:rsidRDefault="006E665D" w:rsidP="006E665D">
      <w:pPr>
        <w:rPr>
          <w:b/>
        </w:rPr>
      </w:pPr>
    </w:p>
    <w:p w:rsidR="006E665D" w:rsidRPr="00735456" w:rsidRDefault="006E665D" w:rsidP="006E665D">
      <w:pPr>
        <w:ind w:firstLine="709"/>
        <w:rPr>
          <w:b/>
        </w:rPr>
      </w:pPr>
      <w:r w:rsidRPr="00735456">
        <w:rPr>
          <w:b/>
        </w:rPr>
        <w:t>5. Paslaugų koordinavimas</w:t>
      </w:r>
    </w:p>
    <w:p w:rsidR="006E665D" w:rsidRPr="00735456" w:rsidRDefault="006E665D" w:rsidP="006E665D">
      <w:pPr>
        <w:ind w:firstLine="709"/>
        <w:jc w:val="both"/>
      </w:pPr>
      <w:r w:rsidRPr="00735456">
        <w:t xml:space="preserve">5.1. Perkančioji organizacija koordinuoja įžuvinimo paslaugų vykdymą visuose atlikimo etapuose. </w:t>
      </w:r>
    </w:p>
    <w:p w:rsidR="006E665D" w:rsidRPr="00735456" w:rsidRDefault="006E665D" w:rsidP="006E665D">
      <w:pPr>
        <w:ind w:firstLine="709"/>
        <w:jc w:val="both"/>
      </w:pPr>
      <w:r w:rsidRPr="00735456">
        <w:t>5.2. Tiekėjas privalo derinti su Perkančiąja organizacija visus paslaugų atlikimo sprendinius – žuvų pakrovimo, transportavimo prie vandens telkinio, vietos ir laiko, žuvų išleidimo į vandens telkinį vietas ir kt. su paslaugos atlikimu susijusius klausimus. Tiekėjas atlieka paslaugas tik gavęs rašytinį Perkančiosios organizacijos leidimą.</w:t>
      </w:r>
    </w:p>
    <w:p w:rsidR="006E665D" w:rsidRPr="00735456" w:rsidRDefault="006E665D" w:rsidP="006E665D">
      <w:pPr>
        <w:ind w:firstLine="709"/>
        <w:jc w:val="both"/>
      </w:pPr>
      <w:r w:rsidRPr="00735456">
        <w:t>5.3. Paslaugos atliktos vienašale tiekėjo iniciatyva, taip pat su Perkančiąja organizacija nesuderintos paslaugos bei paslaugos atliktos negavus rašytinio Perkančiosios organizacijos leidimo nelaikomos užsakytu įžuvinimu, neapmokamos ir tai nebus laikoma sutarties pažeidimu.</w:t>
      </w:r>
    </w:p>
    <w:p w:rsidR="006E665D" w:rsidRPr="00735456" w:rsidRDefault="006E665D" w:rsidP="006E665D">
      <w:pPr>
        <w:ind w:firstLine="709"/>
        <w:jc w:val="both"/>
      </w:pPr>
      <w:r w:rsidRPr="00735456">
        <w:t>5.4. Perkančiosios organizacijos prašymu, tiekėjas privalo informuoti ją apie paslaugų vykdymo eigą, dalyvauti svarstymuose paslaugų atlikimo klausimais (jeigu tokie būtų).</w:t>
      </w:r>
    </w:p>
    <w:p w:rsidR="006E665D" w:rsidRPr="00735456" w:rsidRDefault="006E665D" w:rsidP="006E665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rPr>
        <w:sectPr w:rsidR="006E665D" w:rsidRPr="00735456">
          <w:headerReference w:type="default" r:id="rId14"/>
          <w:footerReference w:type="default" r:id="rId15"/>
          <w:pgSz w:w="11905" w:h="16837"/>
          <w:pgMar w:top="1352" w:right="540" w:bottom="1025" w:left="1122" w:header="567" w:footer="567" w:gutter="0"/>
          <w:pgNumType w:start="1"/>
          <w:cols w:space="1296"/>
          <w:titlePg/>
          <w:docGrid w:linePitch="360"/>
        </w:sectPr>
      </w:pP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 lentelė. Žuvų įveisimo planas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2178"/>
        <w:gridCol w:w="1016"/>
        <w:gridCol w:w="1787"/>
        <w:gridCol w:w="873"/>
        <w:gridCol w:w="1005"/>
        <w:gridCol w:w="750"/>
        <w:gridCol w:w="717"/>
        <w:gridCol w:w="883"/>
      </w:tblGrid>
      <w:tr w:rsidR="006E665D" w:rsidRPr="00735456" w:rsidTr="00B05524">
        <w:trPr>
          <w:trHeight w:val="346"/>
          <w:tblHeader/>
        </w:trPr>
        <w:tc>
          <w:tcPr>
            <w:tcW w:w="564" w:type="pct"/>
            <w:vMerge w:val="restart"/>
            <w:tcBorders>
              <w:top w:val="single" w:sz="4" w:space="0" w:color="auto"/>
              <w:left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Rajonas,</w:t>
            </w:r>
          </w:p>
          <w:p w:rsidR="006E665D" w:rsidRPr="00735456" w:rsidRDefault="006E665D" w:rsidP="00B05524">
            <w:pPr>
              <w:suppressAutoHyphens w:val="0"/>
              <w:jc w:val="center"/>
              <w:rPr>
                <w:b/>
                <w:sz w:val="20"/>
                <w:szCs w:val="20"/>
                <w:lang w:eastAsia="en-US"/>
              </w:rPr>
            </w:pPr>
            <w:r w:rsidRPr="00735456">
              <w:rPr>
                <w:b/>
                <w:sz w:val="20"/>
                <w:szCs w:val="20"/>
                <w:lang w:eastAsia="en-US"/>
              </w:rPr>
              <w:t>Savivaldybė</w:t>
            </w:r>
          </w:p>
        </w:tc>
        <w:tc>
          <w:tcPr>
            <w:tcW w:w="1062" w:type="pct"/>
            <w:vMerge w:val="restart"/>
            <w:tcBorders>
              <w:top w:val="single" w:sz="4" w:space="0" w:color="auto"/>
              <w:left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Telkinio</w:t>
            </w:r>
          </w:p>
          <w:p w:rsidR="006E665D" w:rsidRPr="00735456" w:rsidRDefault="006E665D" w:rsidP="00B05524">
            <w:pPr>
              <w:suppressAutoHyphens w:val="0"/>
              <w:jc w:val="center"/>
              <w:rPr>
                <w:b/>
                <w:sz w:val="20"/>
                <w:szCs w:val="20"/>
                <w:lang w:eastAsia="en-US"/>
              </w:rPr>
            </w:pPr>
            <w:r w:rsidRPr="00735456">
              <w:rPr>
                <w:b/>
                <w:sz w:val="20"/>
                <w:szCs w:val="20"/>
                <w:lang w:eastAsia="en-US"/>
              </w:rPr>
              <w:t>pavadinimas,</w:t>
            </w:r>
          </w:p>
          <w:p w:rsidR="006E665D" w:rsidRPr="00735456" w:rsidRDefault="006E665D" w:rsidP="00B05524">
            <w:pPr>
              <w:suppressAutoHyphens w:val="0"/>
              <w:jc w:val="center"/>
              <w:rPr>
                <w:b/>
                <w:sz w:val="20"/>
                <w:szCs w:val="20"/>
                <w:lang w:eastAsia="en-US"/>
              </w:rPr>
            </w:pPr>
            <w:r w:rsidRPr="00735456">
              <w:rPr>
                <w:b/>
                <w:sz w:val="20"/>
                <w:szCs w:val="20"/>
                <w:lang w:eastAsia="en-US"/>
              </w:rPr>
              <w:t>plotas, ha</w:t>
            </w:r>
          </w:p>
        </w:tc>
        <w:tc>
          <w:tcPr>
            <w:tcW w:w="438" w:type="pct"/>
            <w:vMerge w:val="restart"/>
            <w:tcBorders>
              <w:top w:val="single" w:sz="4" w:space="0" w:color="auto"/>
              <w:left w:val="single" w:sz="4" w:space="0" w:color="auto"/>
              <w:right w:val="single" w:sz="4" w:space="0" w:color="auto"/>
              <w:tr2bl w:val="single" w:sz="4" w:space="0" w:color="auto"/>
            </w:tcBorders>
          </w:tcPr>
          <w:p w:rsidR="006E665D" w:rsidRPr="00735456" w:rsidRDefault="006E665D" w:rsidP="00B05524">
            <w:pPr>
              <w:suppressAutoHyphens w:val="0"/>
              <w:rPr>
                <w:b/>
                <w:sz w:val="20"/>
                <w:szCs w:val="20"/>
                <w:lang w:eastAsia="en-US"/>
              </w:rPr>
            </w:pPr>
            <w:r w:rsidRPr="00735456">
              <w:rPr>
                <w:b/>
                <w:sz w:val="20"/>
                <w:szCs w:val="20"/>
                <w:lang w:eastAsia="en-US"/>
              </w:rPr>
              <w:t>Inven-torinis</w:t>
            </w:r>
          </w:p>
          <w:p w:rsidR="006E665D" w:rsidRPr="00735456" w:rsidRDefault="006E665D" w:rsidP="00B05524">
            <w:pPr>
              <w:suppressAutoHyphens w:val="0"/>
              <w:rPr>
                <w:b/>
                <w:sz w:val="20"/>
                <w:szCs w:val="20"/>
                <w:lang w:eastAsia="en-US"/>
              </w:rPr>
            </w:pPr>
            <w:r w:rsidRPr="00735456">
              <w:rPr>
                <w:b/>
                <w:sz w:val="20"/>
                <w:szCs w:val="20"/>
                <w:lang w:eastAsia="en-US"/>
              </w:rPr>
              <w:t>Nr.</w:t>
            </w:r>
          </w:p>
          <w:p w:rsidR="006E665D" w:rsidRPr="00735456" w:rsidRDefault="006E665D" w:rsidP="00B05524">
            <w:pPr>
              <w:suppressAutoHyphens w:val="0"/>
              <w:rPr>
                <w:b/>
                <w:sz w:val="20"/>
                <w:szCs w:val="20"/>
                <w:lang w:eastAsia="en-US"/>
              </w:rPr>
            </w:pPr>
            <w:r w:rsidRPr="00735456">
              <w:rPr>
                <w:b/>
                <w:sz w:val="20"/>
                <w:szCs w:val="20"/>
                <w:lang w:eastAsia="en-US"/>
              </w:rPr>
              <w:t xml:space="preserve">   kodas</w:t>
            </w:r>
          </w:p>
        </w:tc>
        <w:tc>
          <w:tcPr>
            <w:tcW w:w="875" w:type="pct"/>
            <w:vMerge w:val="restart"/>
            <w:tcBorders>
              <w:top w:val="single" w:sz="4" w:space="0" w:color="auto"/>
              <w:left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Direkcijos, kuriai priskirta saugoma teritorija,  pavadinimas</w:t>
            </w:r>
          </w:p>
        </w:tc>
        <w:tc>
          <w:tcPr>
            <w:tcW w:w="2062" w:type="pct"/>
            <w:gridSpan w:val="5"/>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Įveisiamų žuvų rūšys, amžius, kiekis tūkst. vnt.</w:t>
            </w:r>
          </w:p>
        </w:tc>
      </w:tr>
      <w:tr w:rsidR="006E665D" w:rsidRPr="00735456" w:rsidTr="00B05524">
        <w:trPr>
          <w:trHeight w:val="549"/>
          <w:tblHeader/>
        </w:trPr>
        <w:tc>
          <w:tcPr>
            <w:tcW w:w="564" w:type="pct"/>
            <w:vMerge/>
            <w:tcBorders>
              <w:left w:val="single" w:sz="4" w:space="0" w:color="auto"/>
              <w:bottom w:val="single" w:sz="4" w:space="0" w:color="auto"/>
              <w:right w:val="single" w:sz="4" w:space="0" w:color="auto"/>
            </w:tcBorders>
            <w:vAlign w:val="center"/>
          </w:tcPr>
          <w:p w:rsidR="006E665D" w:rsidRPr="00735456" w:rsidRDefault="006E665D" w:rsidP="00B05524">
            <w:pPr>
              <w:suppressAutoHyphens w:val="0"/>
              <w:rPr>
                <w:b/>
                <w:sz w:val="20"/>
                <w:szCs w:val="20"/>
                <w:lang w:eastAsia="en-US"/>
              </w:rPr>
            </w:pPr>
          </w:p>
        </w:tc>
        <w:tc>
          <w:tcPr>
            <w:tcW w:w="1062" w:type="pct"/>
            <w:vMerge/>
            <w:tcBorders>
              <w:left w:val="single" w:sz="4" w:space="0" w:color="auto"/>
              <w:bottom w:val="single" w:sz="4" w:space="0" w:color="auto"/>
              <w:right w:val="single" w:sz="4" w:space="0" w:color="auto"/>
            </w:tcBorders>
            <w:vAlign w:val="center"/>
          </w:tcPr>
          <w:p w:rsidR="006E665D" w:rsidRPr="00735456" w:rsidRDefault="006E665D" w:rsidP="00B05524">
            <w:pPr>
              <w:suppressAutoHyphens w:val="0"/>
              <w:rPr>
                <w:b/>
                <w:sz w:val="20"/>
                <w:szCs w:val="20"/>
                <w:lang w:eastAsia="en-US"/>
              </w:rPr>
            </w:pPr>
          </w:p>
        </w:tc>
        <w:tc>
          <w:tcPr>
            <w:tcW w:w="438" w:type="pct"/>
            <w:vMerge/>
            <w:tcBorders>
              <w:left w:val="single" w:sz="4" w:space="0" w:color="auto"/>
              <w:bottom w:val="single" w:sz="4" w:space="0" w:color="auto"/>
              <w:right w:val="single" w:sz="4" w:space="0" w:color="auto"/>
              <w:tr2bl w:val="single" w:sz="4" w:space="0" w:color="auto"/>
            </w:tcBorders>
            <w:vAlign w:val="center"/>
          </w:tcPr>
          <w:p w:rsidR="006E665D" w:rsidRPr="00735456" w:rsidRDefault="006E665D" w:rsidP="00B05524">
            <w:pPr>
              <w:suppressAutoHyphens w:val="0"/>
              <w:rPr>
                <w:b/>
                <w:sz w:val="20"/>
                <w:szCs w:val="20"/>
                <w:lang w:eastAsia="en-US"/>
              </w:rPr>
            </w:pPr>
          </w:p>
        </w:tc>
        <w:tc>
          <w:tcPr>
            <w:tcW w:w="875" w:type="pct"/>
            <w:vMerge/>
            <w:tcBorders>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Sterkai</w:t>
            </w:r>
          </w:p>
          <w:p w:rsidR="006E665D" w:rsidRPr="00735456" w:rsidRDefault="006E665D" w:rsidP="00B05524">
            <w:pPr>
              <w:suppressAutoHyphens w:val="0"/>
              <w:jc w:val="center"/>
              <w:rPr>
                <w:b/>
                <w:sz w:val="20"/>
                <w:szCs w:val="20"/>
                <w:lang w:eastAsia="en-US"/>
              </w:rPr>
            </w:pPr>
            <w:r w:rsidRPr="00735456">
              <w:rPr>
                <w:b/>
                <w:sz w:val="20"/>
                <w:szCs w:val="20"/>
                <w:lang w:eastAsia="en-US"/>
              </w:rPr>
              <w:t>0+ arba 1</w:t>
            </w:r>
          </w:p>
        </w:tc>
        <w:tc>
          <w:tcPr>
            <w:tcW w:w="500"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ind w:hanging="180"/>
              <w:jc w:val="center"/>
              <w:rPr>
                <w:b/>
                <w:sz w:val="20"/>
                <w:szCs w:val="20"/>
                <w:lang w:eastAsia="en-US"/>
              </w:rPr>
            </w:pPr>
            <w:r w:rsidRPr="00735456">
              <w:rPr>
                <w:b/>
                <w:sz w:val="20"/>
                <w:szCs w:val="20"/>
                <w:lang w:eastAsia="en-US"/>
              </w:rPr>
              <w:t>Lydekos</w:t>
            </w:r>
          </w:p>
          <w:p w:rsidR="006E665D" w:rsidRPr="00735456" w:rsidRDefault="006E665D" w:rsidP="00B05524">
            <w:pPr>
              <w:suppressAutoHyphens w:val="0"/>
              <w:jc w:val="center"/>
              <w:rPr>
                <w:b/>
                <w:sz w:val="20"/>
                <w:szCs w:val="20"/>
                <w:lang w:eastAsia="en-US"/>
              </w:rPr>
            </w:pPr>
            <w:r w:rsidRPr="00735456">
              <w:rPr>
                <w:b/>
                <w:sz w:val="20"/>
                <w:szCs w:val="20"/>
                <w:lang w:eastAsia="en-US"/>
              </w:rPr>
              <w:t>0+ arba 1 arba įv.</w:t>
            </w:r>
          </w:p>
        </w:tc>
        <w:tc>
          <w:tcPr>
            <w:tcW w:w="374"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Šamai</w:t>
            </w:r>
          </w:p>
          <w:p w:rsidR="006E665D" w:rsidRPr="00735456" w:rsidRDefault="006E665D" w:rsidP="00B05524">
            <w:pPr>
              <w:suppressAutoHyphens w:val="0"/>
              <w:jc w:val="center"/>
              <w:rPr>
                <w:b/>
                <w:sz w:val="20"/>
                <w:szCs w:val="20"/>
                <w:lang w:eastAsia="en-US"/>
              </w:rPr>
            </w:pPr>
            <w:r w:rsidRPr="00735456">
              <w:rPr>
                <w:b/>
                <w:sz w:val="20"/>
                <w:szCs w:val="20"/>
                <w:lang w:eastAsia="en-US"/>
              </w:rPr>
              <w:t>0+ arba 1</w:t>
            </w:r>
          </w:p>
        </w:tc>
        <w:tc>
          <w:tcPr>
            <w:tcW w:w="313"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Lynai</w:t>
            </w:r>
          </w:p>
          <w:p w:rsidR="006E665D" w:rsidRPr="00735456" w:rsidRDefault="006E665D" w:rsidP="00B05524">
            <w:pPr>
              <w:suppressAutoHyphens w:val="0"/>
              <w:jc w:val="center"/>
              <w:rPr>
                <w:b/>
                <w:sz w:val="20"/>
                <w:szCs w:val="20"/>
                <w:lang w:eastAsia="en-US"/>
              </w:rPr>
            </w:pPr>
            <w:r w:rsidRPr="00735456">
              <w:rPr>
                <w:b/>
                <w:sz w:val="20"/>
                <w:szCs w:val="20"/>
                <w:lang w:eastAsia="en-US"/>
              </w:rPr>
              <w:t>įv.</w:t>
            </w:r>
          </w:p>
        </w:tc>
        <w:tc>
          <w:tcPr>
            <w:tcW w:w="436"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Karpiai</w:t>
            </w:r>
          </w:p>
          <w:p w:rsidR="006E665D" w:rsidRPr="00735456" w:rsidRDefault="006E665D" w:rsidP="00B05524">
            <w:pPr>
              <w:suppressAutoHyphens w:val="0"/>
              <w:jc w:val="center"/>
              <w:rPr>
                <w:b/>
                <w:sz w:val="20"/>
                <w:szCs w:val="20"/>
                <w:lang w:eastAsia="en-US"/>
              </w:rPr>
            </w:pPr>
            <w:r w:rsidRPr="00735456">
              <w:rPr>
                <w:b/>
                <w:sz w:val="20"/>
                <w:szCs w:val="20"/>
                <w:lang w:eastAsia="en-US"/>
              </w:rPr>
              <w:t>3+ arba vyresni</w:t>
            </w:r>
          </w:p>
        </w:tc>
      </w:tr>
      <w:tr w:rsidR="006E665D" w:rsidRPr="00735456" w:rsidTr="00B05524">
        <w:trPr>
          <w:trHeight w:val="227"/>
        </w:trPr>
        <w:tc>
          <w:tcPr>
            <w:tcW w:w="564" w:type="pct"/>
            <w:vMerge w:val="restart"/>
            <w:tcBorders>
              <w:left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Molėtų</w:t>
            </w: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Alnis, 100,6</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12130082</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Aukštaitijos NPD</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2</w:t>
            </w: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5</w:t>
            </w: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Baltieji Lakajai, 699,8</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val="en-GB" w:eastAsia="en-US"/>
              </w:rPr>
            </w:pPr>
            <w:r w:rsidRPr="00735456">
              <w:rPr>
                <w:sz w:val="20"/>
                <w:szCs w:val="20"/>
                <w:lang w:eastAsia="en-US"/>
              </w:rPr>
              <w:t>12130189</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Aukštaitijos NPD</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10</w:t>
            </w: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10</w:t>
            </w: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Bebrusai, 377,7</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val="en-GB" w:eastAsia="en-US"/>
              </w:rPr>
              <w:t>12231840</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4</w:t>
            </w: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4</w:t>
            </w: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Galuonai, 586,5</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val="en-GB" w:eastAsia="en-US"/>
              </w:rPr>
              <w:t>12130331</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17</w:t>
            </w: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12</w:t>
            </w: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Išnarai, 308,4</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val="en-GB" w:eastAsia="en-US"/>
              </w:rPr>
            </w:pPr>
            <w:r w:rsidRPr="00735456">
              <w:rPr>
                <w:sz w:val="20"/>
                <w:szCs w:val="20"/>
                <w:lang w:val="en-GB" w:eastAsia="en-US"/>
              </w:rPr>
              <w:t>12130332</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Aukštaitijos NPD</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6</w:t>
            </w: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20</w:t>
            </w: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Kertuojai, 545,2</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val="en-GB" w:eastAsia="en-US"/>
              </w:rPr>
              <w:t>12140320</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Aukštaitijos NPD</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10</w:t>
            </w: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10</w:t>
            </w: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Paštys, 38,9</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val="en-GB" w:eastAsia="en-US"/>
              </w:rPr>
            </w:pPr>
            <w:r w:rsidRPr="00735456">
              <w:rPr>
                <w:sz w:val="20"/>
                <w:szCs w:val="20"/>
                <w:lang w:val="en-GB" w:eastAsia="en-US"/>
              </w:rPr>
              <w:t>12130407</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Labanoro RPD</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w:t>
            </w: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Rudesa, 28,3</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rFonts w:eastAsia="Calibri"/>
                <w:sz w:val="20"/>
                <w:szCs w:val="20"/>
                <w:lang w:val="en-GB" w:eastAsia="en-US"/>
              </w:rPr>
              <w:t>12130315</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Aukštaitijos NPD</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5</w:t>
            </w: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Samavas,  19,8</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val="en-GB" w:eastAsia="en-US"/>
              </w:rPr>
            </w:pPr>
            <w:r w:rsidRPr="00735456">
              <w:rPr>
                <w:sz w:val="20"/>
                <w:szCs w:val="20"/>
                <w:lang w:val="en-GB" w:eastAsia="en-US"/>
              </w:rPr>
              <w:t>12131541</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Labanoro RPD</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0,4</w:t>
            </w: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Stirniai, 855,4</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val="en-GB" w:eastAsia="en-US"/>
              </w:rPr>
              <w:t>12130311</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Aukštaitijos NPD</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12</w:t>
            </w: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10</w:t>
            </w: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Strikas, 24,1</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val="en-GB" w:eastAsia="en-US"/>
              </w:rPr>
            </w:pPr>
            <w:r w:rsidRPr="00735456">
              <w:rPr>
                <w:sz w:val="20"/>
                <w:szCs w:val="20"/>
                <w:lang w:val="en-GB" w:eastAsia="en-US"/>
              </w:rPr>
              <w:t>12131542</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Labanoro RPD</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0,48</w:t>
            </w: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Želva, 143,2</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val="en-GB" w:eastAsia="en-US"/>
              </w:rPr>
            </w:pPr>
            <w:r w:rsidRPr="00735456">
              <w:rPr>
                <w:sz w:val="20"/>
                <w:szCs w:val="20"/>
                <w:lang w:val="en-GB" w:eastAsia="en-US"/>
              </w:rPr>
              <w:t>12231760</w:t>
            </w: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Aukštaitijos NPD</w:t>
            </w: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3</w:t>
            </w:r>
          </w:p>
        </w:tc>
        <w:tc>
          <w:tcPr>
            <w:tcW w:w="37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0,7</w:t>
            </w:r>
          </w:p>
        </w:tc>
        <w:tc>
          <w:tcPr>
            <w:tcW w:w="313"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564" w:type="pct"/>
            <w:tcBorders>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b/>
                <w:sz w:val="20"/>
                <w:szCs w:val="20"/>
                <w:lang w:eastAsia="en-US"/>
              </w:rPr>
              <w:t>Iš viso:</w:t>
            </w:r>
          </w:p>
        </w:tc>
        <w:tc>
          <w:tcPr>
            <w:tcW w:w="1062"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43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napToGrid w:val="0"/>
                <w:sz w:val="20"/>
                <w:szCs w:val="20"/>
                <w:lang w:val="pt-BR" w:eastAsia="en-US"/>
              </w:rPr>
            </w:pPr>
          </w:p>
        </w:tc>
        <w:tc>
          <w:tcPr>
            <w:tcW w:w="875"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438"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20"/>
                <w:szCs w:val="20"/>
                <w:lang w:val="en-GB" w:eastAsia="en-US"/>
              </w:rPr>
            </w:pPr>
            <w:r w:rsidRPr="00735456">
              <w:rPr>
                <w:b/>
                <w:color w:val="000000"/>
                <w:sz w:val="20"/>
                <w:szCs w:val="20"/>
                <w:lang w:val="en-GB" w:eastAsia="en-US"/>
              </w:rPr>
              <w:t>17</w:t>
            </w:r>
          </w:p>
        </w:tc>
        <w:tc>
          <w:tcPr>
            <w:tcW w:w="500"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20"/>
                <w:szCs w:val="20"/>
                <w:lang w:val="en-GB" w:eastAsia="en-US"/>
              </w:rPr>
            </w:pPr>
            <w:r w:rsidRPr="00735456">
              <w:rPr>
                <w:b/>
                <w:color w:val="000000"/>
                <w:sz w:val="20"/>
                <w:szCs w:val="20"/>
                <w:lang w:val="en-GB" w:eastAsia="en-US"/>
              </w:rPr>
              <w:t>52,88</w:t>
            </w:r>
          </w:p>
        </w:tc>
        <w:tc>
          <w:tcPr>
            <w:tcW w:w="374"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20"/>
                <w:szCs w:val="20"/>
                <w:lang w:val="en-GB" w:eastAsia="en-US"/>
              </w:rPr>
            </w:pPr>
            <w:r w:rsidRPr="00735456">
              <w:rPr>
                <w:b/>
                <w:color w:val="000000"/>
                <w:sz w:val="20"/>
                <w:szCs w:val="20"/>
                <w:lang w:val="en-GB" w:eastAsia="en-US"/>
              </w:rPr>
              <w:t>42.7</w:t>
            </w:r>
          </w:p>
        </w:tc>
        <w:tc>
          <w:tcPr>
            <w:tcW w:w="313"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20"/>
                <w:szCs w:val="20"/>
                <w:lang w:val="en-GB" w:eastAsia="en-US"/>
              </w:rPr>
            </w:pPr>
            <w:r w:rsidRPr="00735456">
              <w:rPr>
                <w:b/>
                <w:color w:val="000000"/>
                <w:sz w:val="20"/>
                <w:szCs w:val="20"/>
                <w:lang w:val="en-GB" w:eastAsia="en-US"/>
              </w:rPr>
              <w:t>25</w:t>
            </w:r>
          </w:p>
        </w:tc>
        <w:tc>
          <w:tcPr>
            <w:tcW w:w="436"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20"/>
                <w:szCs w:val="20"/>
                <w:lang w:val="en-GB" w:eastAsia="en-US"/>
              </w:rPr>
            </w:pPr>
            <w:r w:rsidRPr="00735456">
              <w:rPr>
                <w:b/>
                <w:color w:val="000000"/>
                <w:sz w:val="20"/>
                <w:szCs w:val="20"/>
                <w:lang w:val="en-GB" w:eastAsia="en-US"/>
              </w:rPr>
              <w:t>5</w:t>
            </w:r>
          </w:p>
        </w:tc>
      </w:tr>
    </w:tbl>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E665D" w:rsidRPr="00735456" w:rsidRDefault="006E665D" w:rsidP="006E665D">
      <w:pPr>
        <w:ind w:firstLine="567"/>
        <w:jc w:val="both"/>
        <w:rPr>
          <w:color w:val="000000"/>
        </w:rPr>
      </w:pPr>
      <w:r w:rsidRPr="00735456">
        <w:rPr>
          <w:color w:val="000000"/>
        </w:rPr>
        <w:t xml:space="preserve">Sutartiniai žymėjimai: </w:t>
      </w:r>
    </w:p>
    <w:p w:rsidR="006E665D" w:rsidRPr="00735456" w:rsidRDefault="006E665D" w:rsidP="006E665D">
      <w:pPr>
        <w:tabs>
          <w:tab w:val="left" w:pos="3047"/>
        </w:tabs>
        <w:ind w:firstLine="567"/>
        <w:jc w:val="both"/>
        <w:rPr>
          <w:color w:val="000000"/>
        </w:rPr>
      </w:pPr>
      <w:r w:rsidRPr="00735456">
        <w:rPr>
          <w:color w:val="000000"/>
        </w:rPr>
        <w:t>0</w:t>
      </w:r>
      <w:r w:rsidRPr="00735456">
        <w:rPr>
          <w:color w:val="000000"/>
          <w:vertAlign w:val="superscript"/>
        </w:rPr>
        <w:t>+</w:t>
      </w:r>
      <w:r w:rsidRPr="00735456">
        <w:rPr>
          <w:color w:val="000000"/>
        </w:rPr>
        <w:t xml:space="preserve"> – šiųmetukai; </w:t>
      </w:r>
    </w:p>
    <w:p w:rsidR="006E665D" w:rsidRPr="00735456" w:rsidRDefault="006E665D" w:rsidP="006E665D">
      <w:pPr>
        <w:ind w:firstLine="567"/>
        <w:jc w:val="both"/>
        <w:rPr>
          <w:color w:val="000000"/>
        </w:rPr>
      </w:pPr>
      <w:r w:rsidRPr="00735456">
        <w:rPr>
          <w:color w:val="000000"/>
        </w:rPr>
        <w:t>1 – metinukai;</w:t>
      </w:r>
    </w:p>
    <w:p w:rsidR="006E665D" w:rsidRPr="00735456" w:rsidRDefault="006E665D" w:rsidP="006E665D">
      <w:pPr>
        <w:ind w:firstLine="567"/>
        <w:jc w:val="both"/>
        <w:rPr>
          <w:color w:val="000000"/>
        </w:rPr>
      </w:pPr>
      <w:r w:rsidRPr="00735456">
        <w:rPr>
          <w:color w:val="000000"/>
        </w:rPr>
        <w:t>3</w:t>
      </w:r>
      <w:r w:rsidRPr="00735456">
        <w:rPr>
          <w:color w:val="000000"/>
          <w:vertAlign w:val="superscript"/>
        </w:rPr>
        <w:t>+</w:t>
      </w:r>
      <w:r w:rsidRPr="00735456">
        <w:rPr>
          <w:color w:val="000000"/>
        </w:rPr>
        <w:t xml:space="preserve"> – keturvasariai;</w:t>
      </w:r>
    </w:p>
    <w:p w:rsidR="006E665D" w:rsidRPr="00735456" w:rsidRDefault="006E665D" w:rsidP="006E665D">
      <w:pPr>
        <w:ind w:left="567"/>
        <w:rPr>
          <w:lang w:eastAsia="en-US"/>
        </w:rPr>
      </w:pPr>
      <w:r w:rsidRPr="00735456">
        <w:rPr>
          <w:color w:val="000000"/>
        </w:rPr>
        <w:t>Aukštaitijos NPD – Aukštaitijos nacionalinio parko ir Labanoro regioninio parko direkcija;</w:t>
      </w:r>
      <w:r w:rsidRPr="00735456">
        <w:rPr>
          <w:lang w:eastAsia="en-US"/>
        </w:rPr>
        <w:t xml:space="preserve"> </w:t>
      </w:r>
    </w:p>
    <w:p w:rsidR="006E665D" w:rsidRPr="00735456" w:rsidRDefault="006E665D" w:rsidP="006E665D">
      <w:pPr>
        <w:ind w:left="567"/>
        <w:rPr>
          <w:color w:val="000000"/>
        </w:rPr>
      </w:pPr>
      <w:r w:rsidRPr="00735456">
        <w:rPr>
          <w:color w:val="000000"/>
        </w:rPr>
        <w:t>RPD – regioninio parko direkcija.</w:t>
      </w:r>
    </w:p>
    <w:p w:rsidR="006E665D" w:rsidRPr="00735456" w:rsidRDefault="006E665D" w:rsidP="006E665D">
      <w:pPr>
        <w:jc w:val="center"/>
        <w:rPr>
          <w:b/>
        </w:rPr>
      </w:pPr>
      <w:r w:rsidRPr="00735456">
        <w:br w:type="page"/>
      </w:r>
      <w:r w:rsidRPr="00735456">
        <w:rPr>
          <w:b/>
        </w:rPr>
        <w:t>ŽUVŲ ĮVEISIMO VALSTYBINIUOSE VANDENS TELKINIUOSE PASLAUGŲ PIRKIMO</w:t>
      </w:r>
    </w:p>
    <w:p w:rsidR="006E665D" w:rsidRPr="00735456" w:rsidRDefault="006E665D" w:rsidP="006E665D">
      <w:pPr>
        <w:jc w:val="center"/>
        <w:rPr>
          <w:b/>
          <w:caps/>
        </w:rPr>
      </w:pPr>
      <w:r w:rsidRPr="00735456">
        <w:rPr>
          <w:b/>
        </w:rPr>
        <w:t xml:space="preserve">5 DALIES „ŽUVŲ ĮVEISIMO ZARASŲ R. VALSTYBINIUOSE VANDENS TELKINIUOSE </w:t>
      </w:r>
      <w:r w:rsidRPr="00735456">
        <w:rPr>
          <w:b/>
          <w:caps/>
        </w:rPr>
        <w:t>paslaugA“ pirkimo techninė specifikacija</w:t>
      </w:r>
    </w:p>
    <w:p w:rsidR="006E665D" w:rsidRPr="00735456" w:rsidRDefault="006E665D" w:rsidP="006E665D">
      <w:pPr>
        <w:jc w:val="both"/>
        <w:rPr>
          <w:rFonts w:cs="Tahoma"/>
        </w:rPr>
      </w:pPr>
    </w:p>
    <w:p w:rsidR="006E665D" w:rsidRPr="00735456" w:rsidRDefault="006E665D" w:rsidP="006E665D">
      <w:pPr>
        <w:numPr>
          <w:ilvl w:val="0"/>
          <w:numId w:val="13"/>
        </w:numPr>
        <w:jc w:val="both"/>
      </w:pPr>
      <w:r w:rsidRPr="00735456">
        <w:rPr>
          <w:rFonts w:cs="Tahoma"/>
          <w:b/>
          <w:bCs/>
          <w:kern w:val="1"/>
        </w:rPr>
        <w:t>Paslaugos tikslas.</w:t>
      </w:r>
    </w:p>
    <w:p w:rsidR="006E665D" w:rsidRPr="00735456" w:rsidRDefault="006E665D" w:rsidP="006E665D">
      <w:pPr>
        <w:ind w:firstLine="425"/>
        <w:jc w:val="both"/>
      </w:pPr>
      <w:r w:rsidRPr="00735456">
        <w:t>Pagausinti žuvų išteklius Zarasų r. Lietuvos valstybiniuose vandens telkiniuose.</w:t>
      </w:r>
    </w:p>
    <w:p w:rsidR="006E665D" w:rsidRPr="00735456" w:rsidRDefault="006E665D" w:rsidP="006E665D">
      <w:pPr>
        <w:ind w:firstLine="567"/>
        <w:jc w:val="both"/>
      </w:pPr>
    </w:p>
    <w:p w:rsidR="006E665D" w:rsidRPr="00735456" w:rsidRDefault="006E665D" w:rsidP="006E665D">
      <w:pPr>
        <w:numPr>
          <w:ilvl w:val="0"/>
          <w:numId w:val="13"/>
        </w:numPr>
        <w:jc w:val="both"/>
      </w:pPr>
      <w:r w:rsidRPr="00735456">
        <w:rPr>
          <w:b/>
        </w:rPr>
        <w:t>Reikalavimai paslaugos vykdymui</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 xml:space="preserve">2.1. Tiekėjas vykdo žuvų įveisimo valstybiniuose vandens telkiniuose paslaugas (toliau – Paslaugos) tik suderinęs visus Paslaugų sprendinius ir gavęs Perkančiosios organizacijos rašytinį leidimą atlikti Paslaugas. </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 xml:space="preserve">2.2. Tiekėjas pagal Perkančiosios organizacijos pateiktą Žuvų įveisimo planą (2 lentelė) įsigyja (nuperka) nurodytą žuvų kiekį ir svorį arba pateikia savo turimas žuvis ir, </w:t>
      </w:r>
      <w:r w:rsidRPr="00735456">
        <w:rPr>
          <w:lang w:val="x-none" w:eastAsia="lt-LT"/>
        </w:rPr>
        <w:t xml:space="preserve">nepažeisdamas </w:t>
      </w:r>
      <w:r w:rsidRPr="00735456">
        <w:t xml:space="preserve">Žuvivaisos valstybiniuose žuvininkystės vandens telkiniuose taisyklių, patvirtintų Žemės ūkio ministro ir aplinkos ministro 2010 m. balandžio 19 d. įsakymu Nr. </w:t>
      </w:r>
      <w:r w:rsidRPr="00735456">
        <w:rPr>
          <w:bCs/>
        </w:rPr>
        <w:t xml:space="preserve">3D-354/D1-303 (toliau Žuvivaisos taisyklės) ir </w:t>
      </w:r>
      <w:r w:rsidRPr="00735456">
        <w:t>įveisia jas į 2 lentelėje nurodytus vandens telkinius. Perkančioji organizacija gali vienašališkai pakeisti dalį 2 lentelėje numatytų įžuvinti vandens telkinių, kuriuos Tiekėjas įsipareigoja įžuvinti šioje techninėje specifikacijoje numatytomis sąlygomis tais pačiais, kaip keičiamo vandens telkinio įžuvinimo įkainiais (už 1 vnt. nurodytos rūšies žuvies įveisimą), kurie nurodyti tiekėjo pasiūlyme.</w:t>
      </w:r>
      <w:r w:rsidRPr="00735456">
        <w:rPr>
          <w:rFonts w:ascii="Courier New" w:hAnsi="Courier New"/>
          <w:sz w:val="20"/>
          <w:szCs w:val="20"/>
        </w:rPr>
        <w:t xml:space="preserve"> </w:t>
      </w:r>
      <w:r w:rsidRPr="00735456">
        <w:t>Įsigyjamos ar iš vieno vandens telkinio į kitą perkeliamos žuvys turi atitikti Veterinarijos reikalavimus akvakultūros gyvūnams ir jų produktams, vandens gyvūnų ligų prevencijai ir valstybinei veterinarinei kontrolei, patvirtintus Lietuvos Respublikos valstybinės maisto ir veterinarijos tarnybos direktoriaus 2008 m. balandžio 24 d. įsakymu Nr. B1-246.</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2.3. Tiekėjas įsigijęs žuvis išaugintas ne Lietuvos Respublikoje privalo:</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2.3.1. pateikti šalies, iš kurios įsigyja žuvis, kompetentingos institucijos oficialų raštą, kad įsigyjamos žuvys yra iš laikymo vietų grupės, kurioje per paskutinius 2 metus nebuvo nustatyta pavojingų akvakultūros gyvūnų ligų;</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2.3.2. iš kiekvienos įvežamų žuvų siuntos paimti po 1 mėginį virusologiniams, bakteriologiniams ir parazitologiniams tyrimams ir pristatyti į Nacionalinį maisto ir veterinarijos rizikos vertinimo institutą (Kairiūkščio g. 10, Vilnius), apmokėti mėginių tyrimų išlaidas (tyrimų išlaidos turi būti įskaičiuotos į pasiūlyme nurodytus įkainius/kainas);</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 xml:space="preserve">2.3.3. atvežtas įveisimui žuvis sandėliuoti iki kol bus gauti paimtų mėginių tyrimo rezultatai, kad žuvys yra kliniškai sveikos. </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2.4. Tiekėjas sudaro sąlygas Perkančiosios organizacijos, Valstybinės maisto ir veterinarijos tarnybos, valstybinės aplinkos apsaugos kontrolės pareigūnams ir žvejų mėgėjų asociacijų atstovų dalyvavimui, pakraunant žuvis transportavimui į žuvų įveisimo vietą, kad būtų nustatytas faktinis žuvų kiekis, svoris ir paimti mėginiai žuvų sveikatingumui patikrinti. Žuvys negali būti įveisiamos, kol negauti paimtų tyrimų rezultatai, patvirtinantys, kad žuvys yra kliniškai sveikos.</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2.5. Visos su paslaugų atlikimu susijusios išlaidos ‒ žuvų laikymo iki jų įveisimo, visų tyrimų bei mėginių, žuvų transportavimo ir kt. su įveisimu susijusios išlaidos turi būti įskaičiuotos į pasiūlyme nurodytas kainas/įkainius. Perkančioji organizacija neapmoka už kritusias, veterinarinių reikalavimų neatitinkančias ar įžuvinimui netinkančias žuvis.</w:t>
      </w: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2.6. Žuvų įsigijimas (pirkimas) arba tiekėjo turimų žuvų pateikimas ir įveisimas vykdomas 2015 metų rudenį ir 2016 metų pavasarį bei rudenį.</w:t>
      </w:r>
    </w:p>
    <w:p w:rsidR="006E665D" w:rsidRPr="00735456" w:rsidRDefault="006E665D" w:rsidP="006E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2.7. Tiekėjas žuvų transportavimą iki vandens telkinio, kuriame bus vykdomas žuvų įveisimas, turi vykdyti padidinto pravažumo transporto priemonėmis. Transporto priemonėje turi būti sumontuota speciali talpa/talpos gyvai žuviai vežti, atitinkančios žemiau išvardintus reikalavimus:</w:t>
      </w:r>
    </w:p>
    <w:p w:rsidR="006E665D" w:rsidRPr="00735456" w:rsidRDefault="006E665D" w:rsidP="006E665D">
      <w:pPr>
        <w:numPr>
          <w:ilvl w:val="0"/>
          <w:numId w:val="5"/>
        </w:numPr>
      </w:pPr>
      <w:r w:rsidRPr="00735456">
        <w:t>turėti sklendes, ne mažesnio kaip 20 cm diametro;</w:t>
      </w:r>
    </w:p>
    <w:p w:rsidR="006E665D" w:rsidRPr="00735456" w:rsidRDefault="006E665D" w:rsidP="006E665D">
      <w:pPr>
        <w:numPr>
          <w:ilvl w:val="0"/>
          <w:numId w:val="5"/>
        </w:numPr>
      </w:pPr>
      <w:r w:rsidRPr="00735456">
        <w:t>lovio tipo lataką, kurio ilgis ne mažiau kaip 2,5 m;</w:t>
      </w:r>
    </w:p>
    <w:p w:rsidR="006E665D" w:rsidRPr="00735456" w:rsidRDefault="006E665D" w:rsidP="006E665D">
      <w:pPr>
        <w:numPr>
          <w:ilvl w:val="0"/>
          <w:numId w:val="5"/>
        </w:numPr>
      </w:pPr>
      <w:r w:rsidRPr="00735456">
        <w:t>talpos turi būti aprūpintos deguonies tiekimo įranga gyvai žuviai vežti;</w:t>
      </w:r>
    </w:p>
    <w:p w:rsidR="006E665D" w:rsidRPr="00735456" w:rsidRDefault="006E665D" w:rsidP="006E665D">
      <w:pPr>
        <w:numPr>
          <w:ilvl w:val="0"/>
          <w:numId w:val="5"/>
        </w:numPr>
      </w:pPr>
      <w:r w:rsidRPr="00735456">
        <w:t>turi būti deguonies srauto reguliatoriai kiekvienai talpai.</w:t>
      </w:r>
    </w:p>
    <w:p w:rsidR="006E665D" w:rsidRPr="00735456" w:rsidRDefault="006E665D" w:rsidP="006E665D">
      <w:pPr>
        <w:ind w:firstLine="567"/>
        <w:jc w:val="both"/>
      </w:pPr>
      <w:r w:rsidRPr="00735456">
        <w:t>2.8. Tiekėjas naudoja tiek transporto priemonių, kiek yra reikalinga Perkančiosios organizacijos nurodyto kiekio žuvų transportavimui ir tiek įrangos žuvims laikyti transportavimo metu, kiek yra reikalinga žuvų laikymui ir gyvybingumui užtikrinti. V</w:t>
      </w:r>
      <w:r w:rsidRPr="00735456">
        <w:rPr>
          <w:color w:val="000000"/>
        </w:rPr>
        <w:t>isais atvejais į žuvų įveisimo vietą pristatytos žuvys turi būti gyvybingos.</w:t>
      </w:r>
      <w:r w:rsidRPr="00735456">
        <w:t xml:space="preserve"> Žuvų įveisimo į vandens telkinį paslauga vykdoma </w:t>
      </w:r>
      <w:r w:rsidRPr="00735456">
        <w:rPr>
          <w:bCs/>
        </w:rPr>
        <w:t>Žuvivaisos taisyklėse nustatyta tvarka ir laikantis papildomų</w:t>
      </w:r>
      <w:r w:rsidRPr="00735456">
        <w:t xml:space="preserve"> su Perkančiąją organizacija suderintų sąlygų. </w:t>
      </w:r>
    </w:p>
    <w:p w:rsidR="006E665D" w:rsidRPr="00735456" w:rsidRDefault="006E665D" w:rsidP="006E665D">
      <w:pPr>
        <w:ind w:firstLine="567"/>
        <w:jc w:val="both"/>
      </w:pPr>
      <w:r w:rsidRPr="00735456">
        <w:t>2.9. Tiekėjas žuvis išleidžia į tiek vietų vandens telkinyje, kiek nurodo Perkančioji organizacija. Perkančiajai organizacijai pareikalavus Tiekėjas privalo užtikrinti, kad žuvys būtų paskleidžiamos vandens telkinyje jas gabenant valtimis. Išlaidas, susijusias su žuvų transportavimu iki vandens telkinio ir paskleidimu jame, tiekėjas turi įskaičiuoti į pasiūlyme nurodytus įkainius/kainas.</w:t>
      </w:r>
    </w:p>
    <w:p w:rsidR="006E665D" w:rsidRPr="00735456" w:rsidRDefault="006E665D" w:rsidP="006E665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lt-LT"/>
        </w:rPr>
      </w:pPr>
      <w:r w:rsidRPr="00735456">
        <w:rPr>
          <w:lang w:eastAsia="lt-LT"/>
        </w:rPr>
        <w:tab/>
        <w:t>2.10. Atlikęs žuvų įveisimą, tiekėjas pasirašytus žuvų įveisimo aktus pateikia Žuvivaisos taisyklių 20 punkte nurodytoms institucijoms (po 1 egz.). Dar vieną žuvų įveisimo akto egzempliorių (kartu su apskrities Valstybinės maisto ir veterinarijos tarnybos viršininko įsakymo dėl veterinarinio patvirtinimo kopija, žuvivaisos medžiagos įsigijimą patvirtinančių dokumentų bei Lietuvos Respublikoje vežamų gyvūnų važtaraščio arba veterinarijos sertifikato kopijomis) Tiekėjas pateikia Perkančiajai organizacijai.</w:t>
      </w:r>
    </w:p>
    <w:p w:rsidR="006E665D" w:rsidRPr="00735456" w:rsidRDefault="006E665D" w:rsidP="006E665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lt-LT"/>
        </w:rPr>
      </w:pPr>
      <w:r w:rsidRPr="00735456">
        <w:rPr>
          <w:lang w:eastAsia="lt-LT"/>
        </w:rPr>
        <w:tab/>
        <w:t xml:space="preserve">3. </w:t>
      </w:r>
      <w:r w:rsidRPr="00735456">
        <w:rPr>
          <w:rFonts w:cs="Tahoma"/>
          <w:b/>
          <w:kern w:val="1"/>
        </w:rPr>
        <w:t>Paslaugų atlikimo terminai</w:t>
      </w:r>
    </w:p>
    <w:p w:rsidR="006E665D" w:rsidRPr="00735456" w:rsidRDefault="006E665D" w:rsidP="006E665D">
      <w:pPr>
        <w:tabs>
          <w:tab w:val="left" w:pos="0"/>
          <w:tab w:val="left" w:pos="709"/>
        </w:tabs>
        <w:ind w:firstLine="567"/>
        <w:jc w:val="both"/>
      </w:pPr>
      <w:r w:rsidRPr="00735456">
        <w:rPr>
          <w:rFonts w:cs="Tahoma"/>
          <w:kern w:val="1"/>
        </w:rPr>
        <w:t xml:space="preserve">3.1. </w:t>
      </w:r>
      <w:r w:rsidRPr="00735456">
        <w:t xml:space="preserve">Paslaugos įgyvendinimo pabaiga, iki kurios turi būti pabaigtos visos įžuvinimo paslaugos Zarasų r. Lietuvos valstybiniuose vandens telkiniuose yra </w:t>
      </w:r>
      <w:r w:rsidRPr="00735456">
        <w:rPr>
          <w:b/>
        </w:rPr>
        <w:t>2016 m. lapkričio 30 d</w:t>
      </w:r>
      <w:r w:rsidRPr="00735456">
        <w:t>..</w:t>
      </w:r>
    </w:p>
    <w:p w:rsidR="006E665D" w:rsidRPr="00735456" w:rsidRDefault="006E665D" w:rsidP="006E665D">
      <w:pPr>
        <w:tabs>
          <w:tab w:val="left" w:pos="0"/>
          <w:tab w:val="left" w:pos="709"/>
        </w:tabs>
        <w:ind w:firstLine="567"/>
        <w:jc w:val="both"/>
      </w:pPr>
      <w:r w:rsidRPr="00735456">
        <w:t>3.2. Esant tiekėjo faktiškai įrodomoms, ne dėl tiekėjo neveiklumo susidariusioms aplinkybėms, kurios Perkančiosios organizacijos yra pripažintos objektyviomis, paslaugos atlikimo laikotarpis gali būti pratęstas ne ilgiau kaip 6 (šešiems) mėnesiams nuo paslaugų atlikimo termino pabaigos. Susidarius minėtoms aplinkybėms, tiekėjas turi kreiptis į Perkančiąją organizaciją ne vėliau kaip likus 1 (vienam) mėnesiui iki paslaugos atlikimo termino pabaigos, pateikdamas duomenis apie aplinkybes, lemiančias paslaugų atlikimo terminų pratęsimą. Perkančiajai organizacijai pripažinus tiekėjo nurodytas aplinkybes objektyviai pateisinamomis, nepriklausančiomis nuo tiekėjo neveiklumo, įžuvinimo atlikimo laikotarpio pratęsimas įforminamas šalių susitarimu.</w:t>
      </w:r>
    </w:p>
    <w:p w:rsidR="006E665D" w:rsidRPr="00735456" w:rsidRDefault="006E665D" w:rsidP="006E665D">
      <w:pPr>
        <w:tabs>
          <w:tab w:val="left" w:pos="0"/>
          <w:tab w:val="left" w:pos="709"/>
        </w:tabs>
        <w:jc w:val="both"/>
      </w:pPr>
      <w:r w:rsidRPr="00735456">
        <w:tab/>
        <w:t xml:space="preserve">4. </w:t>
      </w:r>
      <w:r w:rsidRPr="00735456">
        <w:rPr>
          <w:b/>
          <w:bCs/>
        </w:rPr>
        <w:t>Paslaugų apimtys (kiekiai)</w:t>
      </w:r>
    </w:p>
    <w:p w:rsidR="006E665D" w:rsidRPr="00735456" w:rsidRDefault="006E665D" w:rsidP="006E665D">
      <w:pPr>
        <w:tabs>
          <w:tab w:val="left" w:pos="0"/>
          <w:tab w:val="left" w:pos="709"/>
        </w:tabs>
        <w:jc w:val="both"/>
      </w:pPr>
      <w:r w:rsidRPr="00735456">
        <w:tab/>
        <w:t xml:space="preserve">4.1. Zarasų r. Lietuvos valstybiniuose vandens telkiniuose įveisiamų žuvų rūšys, amžius, svoris ir kiekiai nurodyti </w:t>
      </w:r>
      <w:r w:rsidRPr="00735456">
        <w:rPr>
          <w:lang w:eastAsia="lt-LT"/>
        </w:rPr>
        <w:t xml:space="preserve">1 lentelėje. </w:t>
      </w:r>
    </w:p>
    <w:p w:rsidR="006E665D" w:rsidRPr="00735456" w:rsidRDefault="006E665D" w:rsidP="006E665D">
      <w:pPr>
        <w:jc w:val="both"/>
        <w:rPr>
          <w:lang w:eastAsia="lt-LT"/>
        </w:rPr>
      </w:pPr>
      <w:r w:rsidRPr="00735456">
        <w:rPr>
          <w:lang w:eastAsia="lt-LT"/>
        </w:rPr>
        <w:t xml:space="preserve"> </w:t>
      </w:r>
    </w:p>
    <w:p w:rsidR="006E665D" w:rsidRPr="00735456" w:rsidRDefault="006E665D" w:rsidP="006E665D">
      <w:pPr>
        <w:jc w:val="both"/>
        <w:rPr>
          <w:lang w:eastAsia="lt-LT"/>
        </w:rPr>
      </w:pPr>
      <w:r w:rsidRPr="00735456">
        <w:rPr>
          <w:lang w:eastAsia="lt-LT"/>
        </w:rPr>
        <w:t xml:space="preserve">1 lentelė. </w:t>
      </w:r>
      <w:r w:rsidRPr="00735456">
        <w:t xml:space="preserve">Zarasų r. Lietuvos valstybiniuose vandens telkiniuose </w:t>
      </w:r>
      <w:r w:rsidRPr="00735456">
        <w:rPr>
          <w:lang w:eastAsia="lt-LT"/>
        </w:rPr>
        <w:t>įveisiamų žuvų rūšys, amžius, svoris ir kiekiai.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901"/>
        <w:gridCol w:w="3318"/>
        <w:gridCol w:w="1922"/>
        <w:gridCol w:w="1544"/>
      </w:tblGrid>
      <w:tr w:rsidR="006E665D" w:rsidRPr="00735456" w:rsidTr="00B05524">
        <w:tc>
          <w:tcPr>
            <w:tcW w:w="370" w:type="pct"/>
          </w:tcPr>
          <w:p w:rsidR="006E665D" w:rsidRPr="00735456" w:rsidRDefault="006E665D" w:rsidP="00B05524">
            <w:pPr>
              <w:rPr>
                <w:b/>
                <w:sz w:val="22"/>
                <w:szCs w:val="22"/>
              </w:rPr>
            </w:pPr>
            <w:r w:rsidRPr="00735456">
              <w:rPr>
                <w:b/>
                <w:sz w:val="22"/>
                <w:szCs w:val="22"/>
              </w:rPr>
              <w:t>Eil. Nr.</w:t>
            </w:r>
          </w:p>
        </w:tc>
        <w:tc>
          <w:tcPr>
            <w:tcW w:w="1387" w:type="pct"/>
          </w:tcPr>
          <w:p w:rsidR="006E665D" w:rsidRPr="00735456" w:rsidRDefault="006E665D" w:rsidP="00B05524">
            <w:pPr>
              <w:rPr>
                <w:b/>
              </w:rPr>
            </w:pPr>
            <w:r w:rsidRPr="00735456">
              <w:rPr>
                <w:b/>
              </w:rPr>
              <w:t>Žuvų rūšis</w:t>
            </w:r>
          </w:p>
        </w:tc>
        <w:tc>
          <w:tcPr>
            <w:tcW w:w="1586" w:type="pct"/>
          </w:tcPr>
          <w:p w:rsidR="006E665D" w:rsidRPr="00735456" w:rsidRDefault="006E665D" w:rsidP="00B05524">
            <w:pPr>
              <w:rPr>
                <w:b/>
              </w:rPr>
            </w:pPr>
            <w:r w:rsidRPr="00735456">
              <w:rPr>
                <w:b/>
              </w:rPr>
              <w:t>Amžius</w:t>
            </w:r>
          </w:p>
        </w:tc>
        <w:tc>
          <w:tcPr>
            <w:tcW w:w="919" w:type="pct"/>
          </w:tcPr>
          <w:p w:rsidR="006E665D" w:rsidRPr="00735456" w:rsidRDefault="006E665D" w:rsidP="00B05524">
            <w:pPr>
              <w:rPr>
                <w:b/>
              </w:rPr>
            </w:pPr>
            <w:r w:rsidRPr="00735456">
              <w:rPr>
                <w:b/>
              </w:rPr>
              <w:t xml:space="preserve">Vidutinis svoris nuo – iki (g) </w:t>
            </w:r>
          </w:p>
        </w:tc>
        <w:tc>
          <w:tcPr>
            <w:tcW w:w="738" w:type="pct"/>
          </w:tcPr>
          <w:p w:rsidR="006E665D" w:rsidRPr="00735456" w:rsidRDefault="006E665D" w:rsidP="00B05524">
            <w:pPr>
              <w:rPr>
                <w:b/>
              </w:rPr>
            </w:pPr>
            <w:r w:rsidRPr="00735456">
              <w:rPr>
                <w:b/>
              </w:rPr>
              <w:t>Kiekis, vnt.</w:t>
            </w:r>
          </w:p>
        </w:tc>
      </w:tr>
      <w:tr w:rsidR="006E665D" w:rsidRPr="00735456" w:rsidTr="00B05524">
        <w:tc>
          <w:tcPr>
            <w:tcW w:w="370" w:type="pct"/>
          </w:tcPr>
          <w:p w:rsidR="006E665D" w:rsidRPr="00735456" w:rsidRDefault="006E665D" w:rsidP="00B05524">
            <w:pPr>
              <w:jc w:val="center"/>
              <w:rPr>
                <w:i/>
              </w:rPr>
            </w:pPr>
            <w:r w:rsidRPr="00735456">
              <w:rPr>
                <w:i/>
              </w:rPr>
              <w:t>1</w:t>
            </w:r>
          </w:p>
        </w:tc>
        <w:tc>
          <w:tcPr>
            <w:tcW w:w="1387" w:type="pct"/>
          </w:tcPr>
          <w:p w:rsidR="006E665D" w:rsidRPr="00735456" w:rsidRDefault="006E665D" w:rsidP="00B05524">
            <w:pPr>
              <w:jc w:val="center"/>
              <w:rPr>
                <w:i/>
              </w:rPr>
            </w:pPr>
            <w:r w:rsidRPr="00735456">
              <w:rPr>
                <w:i/>
              </w:rPr>
              <w:t>2</w:t>
            </w:r>
          </w:p>
        </w:tc>
        <w:tc>
          <w:tcPr>
            <w:tcW w:w="1586" w:type="pct"/>
          </w:tcPr>
          <w:p w:rsidR="006E665D" w:rsidRPr="00735456" w:rsidRDefault="006E665D" w:rsidP="00B05524">
            <w:pPr>
              <w:jc w:val="center"/>
              <w:rPr>
                <w:i/>
              </w:rPr>
            </w:pPr>
            <w:r w:rsidRPr="00735456">
              <w:rPr>
                <w:i/>
              </w:rPr>
              <w:t>3</w:t>
            </w:r>
          </w:p>
        </w:tc>
        <w:tc>
          <w:tcPr>
            <w:tcW w:w="919" w:type="pct"/>
          </w:tcPr>
          <w:p w:rsidR="006E665D" w:rsidRPr="00735456" w:rsidRDefault="006E665D" w:rsidP="00B05524">
            <w:pPr>
              <w:jc w:val="center"/>
              <w:rPr>
                <w:i/>
              </w:rPr>
            </w:pPr>
            <w:r w:rsidRPr="00735456">
              <w:rPr>
                <w:i/>
              </w:rPr>
              <w:t>4</w:t>
            </w:r>
          </w:p>
        </w:tc>
        <w:tc>
          <w:tcPr>
            <w:tcW w:w="738" w:type="pct"/>
          </w:tcPr>
          <w:p w:rsidR="006E665D" w:rsidRPr="00735456" w:rsidRDefault="006E665D" w:rsidP="00B05524">
            <w:pPr>
              <w:jc w:val="center"/>
              <w:rPr>
                <w:i/>
              </w:rPr>
            </w:pPr>
            <w:r w:rsidRPr="00735456">
              <w:rPr>
                <w:i/>
              </w:rPr>
              <w:t>5</w:t>
            </w:r>
          </w:p>
        </w:tc>
      </w:tr>
      <w:tr w:rsidR="006E665D" w:rsidRPr="00735456" w:rsidTr="00B05524">
        <w:tc>
          <w:tcPr>
            <w:tcW w:w="370" w:type="pct"/>
          </w:tcPr>
          <w:p w:rsidR="006E665D" w:rsidRPr="00735456" w:rsidRDefault="006E665D" w:rsidP="00B05524">
            <w:r w:rsidRPr="00735456">
              <w:t>1.</w:t>
            </w:r>
          </w:p>
        </w:tc>
        <w:tc>
          <w:tcPr>
            <w:tcW w:w="1387" w:type="pct"/>
          </w:tcPr>
          <w:p w:rsidR="006E665D" w:rsidRPr="00735456" w:rsidRDefault="006E665D" w:rsidP="00B05524">
            <w:r w:rsidRPr="00735456">
              <w:t>Sterkai</w:t>
            </w:r>
          </w:p>
        </w:tc>
        <w:tc>
          <w:tcPr>
            <w:tcW w:w="1586" w:type="pct"/>
          </w:tcPr>
          <w:p w:rsidR="006E665D" w:rsidRPr="00735456" w:rsidRDefault="006E665D" w:rsidP="00B05524">
            <w:r w:rsidRPr="00735456">
              <w:t>Šiųmetukai/metinukai</w:t>
            </w:r>
          </w:p>
        </w:tc>
        <w:tc>
          <w:tcPr>
            <w:tcW w:w="919" w:type="pct"/>
          </w:tcPr>
          <w:p w:rsidR="006E665D" w:rsidRPr="00735456" w:rsidRDefault="006E665D" w:rsidP="00B05524">
            <w:r w:rsidRPr="00735456">
              <w:t xml:space="preserve">5 – 30 </w:t>
            </w:r>
          </w:p>
        </w:tc>
        <w:tc>
          <w:tcPr>
            <w:tcW w:w="738" w:type="pct"/>
          </w:tcPr>
          <w:p w:rsidR="006E665D" w:rsidRPr="00735456" w:rsidRDefault="006E665D" w:rsidP="00B05524">
            <w:r w:rsidRPr="00735456">
              <w:t>110000</w:t>
            </w:r>
          </w:p>
        </w:tc>
      </w:tr>
      <w:tr w:rsidR="006E665D" w:rsidRPr="00735456" w:rsidTr="00B05524">
        <w:tc>
          <w:tcPr>
            <w:tcW w:w="370" w:type="pct"/>
          </w:tcPr>
          <w:p w:rsidR="006E665D" w:rsidRPr="00735456" w:rsidRDefault="006E665D" w:rsidP="00B05524">
            <w:r w:rsidRPr="00735456">
              <w:t>2.</w:t>
            </w:r>
          </w:p>
        </w:tc>
        <w:tc>
          <w:tcPr>
            <w:tcW w:w="1387" w:type="pct"/>
          </w:tcPr>
          <w:p w:rsidR="006E665D" w:rsidRPr="00735456" w:rsidRDefault="006E665D" w:rsidP="00B05524">
            <w:r w:rsidRPr="00735456">
              <w:t>Lydekos</w:t>
            </w:r>
          </w:p>
        </w:tc>
        <w:tc>
          <w:tcPr>
            <w:tcW w:w="1586" w:type="pct"/>
          </w:tcPr>
          <w:p w:rsidR="006E665D" w:rsidRPr="00735456" w:rsidRDefault="006E665D" w:rsidP="00B05524">
            <w:r w:rsidRPr="00735456">
              <w:t>Šiųmetukės/metinukės</w:t>
            </w:r>
          </w:p>
        </w:tc>
        <w:tc>
          <w:tcPr>
            <w:tcW w:w="919" w:type="pct"/>
          </w:tcPr>
          <w:p w:rsidR="006E665D" w:rsidRPr="00735456" w:rsidRDefault="006E665D" w:rsidP="00B05524">
            <w:r w:rsidRPr="00735456">
              <w:t xml:space="preserve">50 – 200 </w:t>
            </w:r>
          </w:p>
        </w:tc>
        <w:tc>
          <w:tcPr>
            <w:tcW w:w="738" w:type="pct"/>
          </w:tcPr>
          <w:p w:rsidR="006E665D" w:rsidRPr="00735456" w:rsidRDefault="006E665D" w:rsidP="00B05524">
            <w:r w:rsidRPr="00735456">
              <w:t>85300</w:t>
            </w:r>
          </w:p>
        </w:tc>
      </w:tr>
      <w:tr w:rsidR="006E665D" w:rsidRPr="00735456" w:rsidTr="00B05524">
        <w:tc>
          <w:tcPr>
            <w:tcW w:w="370" w:type="pct"/>
          </w:tcPr>
          <w:p w:rsidR="006E665D" w:rsidRPr="00735456" w:rsidRDefault="006E665D" w:rsidP="00B05524">
            <w:r w:rsidRPr="00735456">
              <w:t>3.</w:t>
            </w:r>
          </w:p>
        </w:tc>
        <w:tc>
          <w:tcPr>
            <w:tcW w:w="1387" w:type="pct"/>
          </w:tcPr>
          <w:p w:rsidR="006E665D" w:rsidRPr="00735456" w:rsidRDefault="006E665D" w:rsidP="00B05524">
            <w:r w:rsidRPr="00735456">
              <w:t>Šamai</w:t>
            </w:r>
          </w:p>
        </w:tc>
        <w:tc>
          <w:tcPr>
            <w:tcW w:w="1586" w:type="pct"/>
          </w:tcPr>
          <w:p w:rsidR="006E665D" w:rsidRPr="00735456" w:rsidRDefault="006E665D" w:rsidP="00B05524">
            <w:r w:rsidRPr="00735456">
              <w:t>Šiųmetukai/metinukai</w:t>
            </w:r>
          </w:p>
        </w:tc>
        <w:tc>
          <w:tcPr>
            <w:tcW w:w="919" w:type="pct"/>
          </w:tcPr>
          <w:p w:rsidR="006E665D" w:rsidRPr="00735456" w:rsidRDefault="006E665D" w:rsidP="00B05524">
            <w:r w:rsidRPr="00735456">
              <w:t xml:space="preserve">20 – 100 </w:t>
            </w:r>
          </w:p>
        </w:tc>
        <w:tc>
          <w:tcPr>
            <w:tcW w:w="738" w:type="pct"/>
          </w:tcPr>
          <w:p w:rsidR="006E665D" w:rsidRPr="00735456" w:rsidRDefault="006E665D" w:rsidP="00B05524">
            <w:r w:rsidRPr="00735456">
              <w:t>83000</w:t>
            </w:r>
          </w:p>
        </w:tc>
      </w:tr>
      <w:tr w:rsidR="006E665D" w:rsidRPr="00735456" w:rsidTr="00B05524">
        <w:tc>
          <w:tcPr>
            <w:tcW w:w="370" w:type="pct"/>
          </w:tcPr>
          <w:p w:rsidR="006E665D" w:rsidRPr="00735456" w:rsidRDefault="006E665D" w:rsidP="00B05524">
            <w:r w:rsidRPr="00735456">
              <w:t>4.</w:t>
            </w:r>
          </w:p>
        </w:tc>
        <w:tc>
          <w:tcPr>
            <w:tcW w:w="1387" w:type="pct"/>
          </w:tcPr>
          <w:p w:rsidR="006E665D" w:rsidRPr="00735456" w:rsidRDefault="006E665D" w:rsidP="00B05524">
            <w:r w:rsidRPr="00735456">
              <w:t>Lynai</w:t>
            </w:r>
          </w:p>
        </w:tc>
        <w:tc>
          <w:tcPr>
            <w:tcW w:w="1586" w:type="pct"/>
          </w:tcPr>
          <w:p w:rsidR="006E665D" w:rsidRPr="00735456" w:rsidRDefault="006E665D" w:rsidP="00B05524">
            <w:r w:rsidRPr="00735456">
              <w:t>Įvairus</w:t>
            </w:r>
          </w:p>
        </w:tc>
        <w:tc>
          <w:tcPr>
            <w:tcW w:w="919" w:type="pct"/>
          </w:tcPr>
          <w:p w:rsidR="006E665D" w:rsidRPr="00735456" w:rsidRDefault="006E665D" w:rsidP="00B05524">
            <w:r w:rsidRPr="00735456">
              <w:t xml:space="preserve">20 – 100 </w:t>
            </w:r>
          </w:p>
        </w:tc>
        <w:tc>
          <w:tcPr>
            <w:tcW w:w="738" w:type="pct"/>
          </w:tcPr>
          <w:p w:rsidR="006E665D" w:rsidRPr="00735456" w:rsidRDefault="006E665D" w:rsidP="00B05524">
            <w:r w:rsidRPr="00735456">
              <w:t>1300</w:t>
            </w:r>
          </w:p>
        </w:tc>
      </w:tr>
    </w:tbl>
    <w:p w:rsidR="006E665D" w:rsidRPr="00735456" w:rsidRDefault="006E665D" w:rsidP="006E665D">
      <w:pPr>
        <w:ind w:firstLine="709"/>
        <w:jc w:val="both"/>
        <w:rPr>
          <w:b/>
        </w:rPr>
      </w:pPr>
    </w:p>
    <w:p w:rsidR="006E665D" w:rsidRPr="00735456" w:rsidRDefault="006E665D" w:rsidP="006E665D">
      <w:pPr>
        <w:ind w:firstLine="709"/>
        <w:rPr>
          <w:b/>
        </w:rPr>
      </w:pPr>
      <w:r w:rsidRPr="00735456">
        <w:rPr>
          <w:b/>
        </w:rPr>
        <w:t>5. Paslaugų koordinavimas</w:t>
      </w:r>
    </w:p>
    <w:p w:rsidR="006E665D" w:rsidRPr="00735456" w:rsidRDefault="006E665D" w:rsidP="006E665D">
      <w:pPr>
        <w:ind w:firstLine="709"/>
        <w:jc w:val="both"/>
      </w:pPr>
      <w:r w:rsidRPr="00735456">
        <w:t xml:space="preserve">5.1. Perkančioji organizacija koordinuoja įžuvinimo paslaugų vykdymą visuose atlikimo etapuose. </w:t>
      </w:r>
    </w:p>
    <w:p w:rsidR="006E665D" w:rsidRPr="00735456" w:rsidRDefault="006E665D" w:rsidP="006E665D">
      <w:pPr>
        <w:ind w:firstLine="709"/>
        <w:jc w:val="both"/>
      </w:pPr>
      <w:r w:rsidRPr="00735456">
        <w:t>5.2. Tiekėjas privalo derinti su Perkančiąja organizacija visus paslaugų atlikimo sprendinius – žuvų pakrovimo, transportavimo prie vandens telkinio, vietos ir laiko, žuvų išleidimo į vandens telkinį vietas ir kt. su paslaugos atlikimu susijusius klausimus. Tiekėjas atlieka paslaugas tik gavęs rašytinį Perkančiosios organizacijos leidimą.</w:t>
      </w:r>
    </w:p>
    <w:p w:rsidR="006E665D" w:rsidRPr="00735456" w:rsidRDefault="006E665D" w:rsidP="006E665D">
      <w:pPr>
        <w:ind w:firstLine="709"/>
        <w:jc w:val="both"/>
      </w:pPr>
      <w:r w:rsidRPr="00735456">
        <w:t>5.3. Paslaugos atliktos vienašale tiekėjo iniciatyva, taip pat su Perkančiąja organizacija nesuderintos paslaugos bei paslaugos atliktos negavus rašytinio Perkančiosios organizacijos leidimo nelaikomos užsakytu įžuvinimu, neapmokamos ir tai nebus laikoma sutarties pažeidimu.</w:t>
      </w:r>
    </w:p>
    <w:p w:rsidR="006E665D" w:rsidRPr="00735456" w:rsidRDefault="006E665D" w:rsidP="006E665D">
      <w:pPr>
        <w:ind w:firstLine="709"/>
        <w:jc w:val="both"/>
      </w:pPr>
      <w:r w:rsidRPr="00735456">
        <w:t>5.4. Perkančiosios organizacijos prašymu, tiekėjas privalo informuoti ją apie paslaugų vykdymo eigą, dalyvauti svarstymuose paslaugų atlikimo klausimais (jeigu tokie būtų).</w:t>
      </w:r>
    </w:p>
    <w:p w:rsidR="006E665D" w:rsidRPr="00735456" w:rsidRDefault="006E665D" w:rsidP="006E665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rPr>
        <w:sectPr w:rsidR="006E665D" w:rsidRPr="00735456">
          <w:headerReference w:type="default" r:id="rId16"/>
          <w:footerReference w:type="default" r:id="rId17"/>
          <w:pgSz w:w="11905" w:h="16837"/>
          <w:pgMar w:top="1352" w:right="540" w:bottom="1025" w:left="1122" w:header="567" w:footer="567" w:gutter="0"/>
          <w:pgNumType w:start="1"/>
          <w:cols w:space="1296"/>
          <w:titlePg/>
          <w:docGrid w:linePitch="360"/>
        </w:sectPr>
      </w:pPr>
    </w:p>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5456">
        <w:t>2 lentelė. Žuvų įveisimo planas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218"/>
        <w:gridCol w:w="1261"/>
        <w:gridCol w:w="1815"/>
        <w:gridCol w:w="871"/>
        <w:gridCol w:w="1005"/>
        <w:gridCol w:w="750"/>
        <w:gridCol w:w="717"/>
      </w:tblGrid>
      <w:tr w:rsidR="006E665D" w:rsidRPr="00735456" w:rsidTr="00B05524">
        <w:trPr>
          <w:trHeight w:val="346"/>
          <w:tblHeader/>
        </w:trPr>
        <w:tc>
          <w:tcPr>
            <w:tcW w:w="617" w:type="pct"/>
            <w:vMerge w:val="restart"/>
            <w:tcBorders>
              <w:top w:val="single" w:sz="4" w:space="0" w:color="auto"/>
              <w:left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Rajonas,</w:t>
            </w:r>
          </w:p>
          <w:p w:rsidR="006E665D" w:rsidRPr="00735456" w:rsidRDefault="006E665D" w:rsidP="00B05524">
            <w:pPr>
              <w:suppressAutoHyphens w:val="0"/>
              <w:jc w:val="center"/>
              <w:rPr>
                <w:b/>
                <w:sz w:val="20"/>
                <w:szCs w:val="20"/>
                <w:lang w:eastAsia="en-US"/>
              </w:rPr>
            </w:pPr>
            <w:r w:rsidRPr="00735456">
              <w:rPr>
                <w:b/>
                <w:sz w:val="20"/>
                <w:szCs w:val="20"/>
                <w:lang w:eastAsia="en-US"/>
              </w:rPr>
              <w:t>savivaldybė</w:t>
            </w:r>
          </w:p>
        </w:tc>
        <w:tc>
          <w:tcPr>
            <w:tcW w:w="1164" w:type="pct"/>
            <w:vMerge w:val="restart"/>
            <w:tcBorders>
              <w:top w:val="single" w:sz="4" w:space="0" w:color="auto"/>
              <w:left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Telkinio</w:t>
            </w:r>
          </w:p>
          <w:p w:rsidR="006E665D" w:rsidRPr="00735456" w:rsidRDefault="006E665D" w:rsidP="00B05524">
            <w:pPr>
              <w:suppressAutoHyphens w:val="0"/>
              <w:jc w:val="center"/>
              <w:rPr>
                <w:b/>
                <w:sz w:val="20"/>
                <w:szCs w:val="20"/>
                <w:lang w:eastAsia="en-US"/>
              </w:rPr>
            </w:pPr>
            <w:r w:rsidRPr="00735456">
              <w:rPr>
                <w:b/>
                <w:sz w:val="20"/>
                <w:szCs w:val="20"/>
                <w:lang w:eastAsia="en-US"/>
              </w:rPr>
              <w:t>pavadinimas,</w:t>
            </w:r>
          </w:p>
          <w:p w:rsidR="006E665D" w:rsidRPr="00735456" w:rsidRDefault="006E665D" w:rsidP="00B05524">
            <w:pPr>
              <w:suppressAutoHyphens w:val="0"/>
              <w:jc w:val="center"/>
              <w:rPr>
                <w:b/>
                <w:sz w:val="20"/>
                <w:szCs w:val="20"/>
                <w:lang w:eastAsia="en-US"/>
              </w:rPr>
            </w:pPr>
            <w:r w:rsidRPr="00735456">
              <w:rPr>
                <w:b/>
                <w:sz w:val="20"/>
                <w:szCs w:val="20"/>
                <w:lang w:eastAsia="en-US"/>
              </w:rPr>
              <w:t>plotas, ha</w:t>
            </w:r>
          </w:p>
        </w:tc>
        <w:tc>
          <w:tcPr>
            <w:tcW w:w="480" w:type="pct"/>
            <w:vMerge w:val="restart"/>
            <w:tcBorders>
              <w:top w:val="single" w:sz="4" w:space="0" w:color="auto"/>
              <w:left w:val="single" w:sz="4" w:space="0" w:color="auto"/>
              <w:right w:val="single" w:sz="4" w:space="0" w:color="auto"/>
              <w:tr2bl w:val="single" w:sz="4" w:space="0" w:color="auto"/>
            </w:tcBorders>
          </w:tcPr>
          <w:p w:rsidR="006E665D" w:rsidRPr="00735456" w:rsidRDefault="006E665D" w:rsidP="00B05524">
            <w:pPr>
              <w:suppressAutoHyphens w:val="0"/>
              <w:rPr>
                <w:b/>
                <w:sz w:val="20"/>
                <w:szCs w:val="20"/>
                <w:lang w:eastAsia="en-US"/>
              </w:rPr>
            </w:pPr>
            <w:r w:rsidRPr="00735456">
              <w:rPr>
                <w:b/>
                <w:sz w:val="20"/>
                <w:szCs w:val="20"/>
                <w:lang w:eastAsia="en-US"/>
              </w:rPr>
              <w:t>Inventorinis</w:t>
            </w:r>
          </w:p>
          <w:p w:rsidR="006E665D" w:rsidRPr="00735456" w:rsidRDefault="006E665D" w:rsidP="00B05524">
            <w:pPr>
              <w:suppressAutoHyphens w:val="0"/>
              <w:rPr>
                <w:b/>
                <w:sz w:val="20"/>
                <w:szCs w:val="20"/>
                <w:lang w:eastAsia="en-US"/>
              </w:rPr>
            </w:pPr>
            <w:r w:rsidRPr="00735456">
              <w:rPr>
                <w:b/>
                <w:sz w:val="20"/>
                <w:szCs w:val="20"/>
                <w:lang w:eastAsia="en-US"/>
              </w:rPr>
              <w:t>Nr.</w:t>
            </w:r>
          </w:p>
          <w:p w:rsidR="006E665D" w:rsidRPr="00735456" w:rsidRDefault="006E665D" w:rsidP="00B05524">
            <w:pPr>
              <w:suppressAutoHyphens w:val="0"/>
              <w:rPr>
                <w:b/>
                <w:sz w:val="20"/>
                <w:szCs w:val="20"/>
                <w:lang w:eastAsia="en-US"/>
              </w:rPr>
            </w:pPr>
            <w:r w:rsidRPr="00735456">
              <w:rPr>
                <w:b/>
                <w:sz w:val="20"/>
                <w:szCs w:val="20"/>
                <w:lang w:eastAsia="en-US"/>
              </w:rPr>
              <w:t xml:space="preserve">     </w:t>
            </w:r>
          </w:p>
          <w:p w:rsidR="006E665D" w:rsidRPr="00735456" w:rsidRDefault="006E665D" w:rsidP="00B05524">
            <w:pPr>
              <w:suppressAutoHyphens w:val="0"/>
              <w:rPr>
                <w:b/>
                <w:sz w:val="20"/>
                <w:szCs w:val="20"/>
                <w:lang w:eastAsia="en-US"/>
              </w:rPr>
            </w:pPr>
            <w:r w:rsidRPr="00735456">
              <w:rPr>
                <w:b/>
                <w:sz w:val="20"/>
                <w:szCs w:val="20"/>
                <w:lang w:eastAsia="en-US"/>
              </w:rPr>
              <w:t xml:space="preserve">         kodas</w:t>
            </w:r>
          </w:p>
        </w:tc>
        <w:tc>
          <w:tcPr>
            <w:tcW w:w="959" w:type="pct"/>
            <w:vMerge w:val="restart"/>
            <w:tcBorders>
              <w:top w:val="single" w:sz="4" w:space="0" w:color="auto"/>
              <w:left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Direkcijos, kuriai priskirta saugoma teritorija, pavadinimas</w:t>
            </w:r>
          </w:p>
        </w:tc>
        <w:tc>
          <w:tcPr>
            <w:tcW w:w="1780" w:type="pct"/>
            <w:gridSpan w:val="4"/>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Įveisiamų žuvų rūšys, amžius, kiekis tūkst. vnt.</w:t>
            </w:r>
          </w:p>
        </w:tc>
      </w:tr>
      <w:tr w:rsidR="006E665D" w:rsidRPr="00735456" w:rsidTr="00B05524">
        <w:trPr>
          <w:trHeight w:val="549"/>
          <w:tblHeader/>
        </w:trPr>
        <w:tc>
          <w:tcPr>
            <w:tcW w:w="617" w:type="pct"/>
            <w:vMerge/>
            <w:tcBorders>
              <w:left w:val="single" w:sz="4" w:space="0" w:color="auto"/>
              <w:bottom w:val="single" w:sz="4" w:space="0" w:color="auto"/>
              <w:right w:val="single" w:sz="4" w:space="0" w:color="auto"/>
            </w:tcBorders>
            <w:vAlign w:val="center"/>
          </w:tcPr>
          <w:p w:rsidR="006E665D" w:rsidRPr="00735456" w:rsidRDefault="006E665D" w:rsidP="00B05524">
            <w:pPr>
              <w:suppressAutoHyphens w:val="0"/>
              <w:rPr>
                <w:b/>
                <w:sz w:val="20"/>
                <w:szCs w:val="20"/>
                <w:lang w:eastAsia="en-US"/>
              </w:rPr>
            </w:pPr>
          </w:p>
        </w:tc>
        <w:tc>
          <w:tcPr>
            <w:tcW w:w="1164" w:type="pct"/>
            <w:vMerge/>
            <w:tcBorders>
              <w:left w:val="single" w:sz="4" w:space="0" w:color="auto"/>
              <w:bottom w:val="single" w:sz="4" w:space="0" w:color="auto"/>
              <w:right w:val="single" w:sz="4" w:space="0" w:color="auto"/>
            </w:tcBorders>
            <w:vAlign w:val="center"/>
          </w:tcPr>
          <w:p w:rsidR="006E665D" w:rsidRPr="00735456" w:rsidRDefault="006E665D" w:rsidP="00B05524">
            <w:pPr>
              <w:suppressAutoHyphens w:val="0"/>
              <w:rPr>
                <w:b/>
                <w:sz w:val="20"/>
                <w:szCs w:val="20"/>
                <w:lang w:eastAsia="en-US"/>
              </w:rPr>
            </w:pPr>
          </w:p>
        </w:tc>
        <w:tc>
          <w:tcPr>
            <w:tcW w:w="480" w:type="pct"/>
            <w:vMerge/>
            <w:tcBorders>
              <w:left w:val="single" w:sz="4" w:space="0" w:color="auto"/>
              <w:bottom w:val="single" w:sz="4" w:space="0" w:color="auto"/>
              <w:right w:val="single" w:sz="4" w:space="0" w:color="auto"/>
              <w:tr2bl w:val="single" w:sz="4" w:space="0" w:color="auto"/>
            </w:tcBorders>
            <w:vAlign w:val="center"/>
          </w:tcPr>
          <w:p w:rsidR="006E665D" w:rsidRPr="00735456" w:rsidRDefault="006E665D" w:rsidP="00B05524">
            <w:pPr>
              <w:suppressAutoHyphens w:val="0"/>
              <w:rPr>
                <w:b/>
                <w:sz w:val="20"/>
                <w:szCs w:val="20"/>
                <w:lang w:eastAsia="en-US"/>
              </w:rPr>
            </w:pPr>
          </w:p>
        </w:tc>
        <w:tc>
          <w:tcPr>
            <w:tcW w:w="959" w:type="pct"/>
            <w:vMerge/>
            <w:tcBorders>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Sterkai</w:t>
            </w:r>
          </w:p>
          <w:p w:rsidR="006E665D" w:rsidRPr="00735456" w:rsidRDefault="006E665D" w:rsidP="00B05524">
            <w:pPr>
              <w:suppressAutoHyphens w:val="0"/>
              <w:jc w:val="center"/>
              <w:rPr>
                <w:b/>
                <w:sz w:val="20"/>
                <w:szCs w:val="20"/>
                <w:lang w:eastAsia="en-US"/>
              </w:rPr>
            </w:pPr>
            <w:r w:rsidRPr="00735456">
              <w:rPr>
                <w:b/>
                <w:sz w:val="20"/>
                <w:szCs w:val="20"/>
                <w:lang w:eastAsia="en-US"/>
              </w:rPr>
              <w:t>0+ arba 1</w:t>
            </w:r>
          </w:p>
        </w:tc>
        <w:tc>
          <w:tcPr>
            <w:tcW w:w="548"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ind w:hanging="180"/>
              <w:jc w:val="center"/>
              <w:rPr>
                <w:b/>
                <w:sz w:val="20"/>
                <w:szCs w:val="20"/>
                <w:lang w:eastAsia="en-US"/>
              </w:rPr>
            </w:pPr>
            <w:r w:rsidRPr="00735456">
              <w:rPr>
                <w:b/>
                <w:sz w:val="20"/>
                <w:szCs w:val="20"/>
                <w:lang w:eastAsia="en-US"/>
              </w:rPr>
              <w:t>Lydekos</w:t>
            </w:r>
          </w:p>
          <w:p w:rsidR="006E665D" w:rsidRPr="00735456" w:rsidRDefault="006E665D" w:rsidP="00B05524">
            <w:pPr>
              <w:suppressAutoHyphens w:val="0"/>
              <w:jc w:val="center"/>
              <w:rPr>
                <w:b/>
                <w:sz w:val="20"/>
                <w:szCs w:val="20"/>
                <w:lang w:eastAsia="en-US"/>
              </w:rPr>
            </w:pPr>
            <w:r w:rsidRPr="00735456">
              <w:rPr>
                <w:b/>
                <w:sz w:val="20"/>
                <w:szCs w:val="20"/>
                <w:lang w:eastAsia="en-US"/>
              </w:rPr>
              <w:t>0+ arba 1 arba įv.</w:t>
            </w:r>
          </w:p>
        </w:tc>
        <w:tc>
          <w:tcPr>
            <w:tcW w:w="411"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Šamai</w:t>
            </w:r>
          </w:p>
          <w:p w:rsidR="006E665D" w:rsidRPr="00735456" w:rsidRDefault="006E665D" w:rsidP="00B05524">
            <w:pPr>
              <w:suppressAutoHyphens w:val="0"/>
              <w:jc w:val="center"/>
              <w:rPr>
                <w:b/>
                <w:sz w:val="20"/>
                <w:szCs w:val="20"/>
                <w:lang w:eastAsia="en-US"/>
              </w:rPr>
            </w:pPr>
            <w:r w:rsidRPr="00735456">
              <w:rPr>
                <w:b/>
                <w:sz w:val="20"/>
                <w:szCs w:val="20"/>
                <w:lang w:eastAsia="en-US"/>
              </w:rPr>
              <w:t>0+ arba 1</w:t>
            </w:r>
          </w:p>
        </w:tc>
        <w:tc>
          <w:tcPr>
            <w:tcW w:w="341" w:type="pct"/>
            <w:tcBorders>
              <w:top w:val="single" w:sz="4" w:space="0" w:color="auto"/>
              <w:left w:val="single" w:sz="4" w:space="0" w:color="auto"/>
              <w:bottom w:val="single" w:sz="4" w:space="0" w:color="auto"/>
              <w:right w:val="single" w:sz="4" w:space="0" w:color="auto"/>
            </w:tcBorders>
            <w:vAlign w:val="center"/>
          </w:tcPr>
          <w:p w:rsidR="006E665D" w:rsidRPr="00735456" w:rsidRDefault="006E665D" w:rsidP="00B05524">
            <w:pPr>
              <w:suppressAutoHyphens w:val="0"/>
              <w:jc w:val="center"/>
              <w:rPr>
                <w:b/>
                <w:sz w:val="20"/>
                <w:szCs w:val="20"/>
                <w:lang w:eastAsia="en-US"/>
              </w:rPr>
            </w:pPr>
            <w:r w:rsidRPr="00735456">
              <w:rPr>
                <w:b/>
                <w:sz w:val="20"/>
                <w:szCs w:val="20"/>
                <w:lang w:eastAsia="en-US"/>
              </w:rPr>
              <w:t>Lynai</w:t>
            </w:r>
          </w:p>
          <w:p w:rsidR="006E665D" w:rsidRPr="00735456" w:rsidRDefault="006E665D" w:rsidP="00B05524">
            <w:pPr>
              <w:suppressAutoHyphens w:val="0"/>
              <w:jc w:val="center"/>
              <w:rPr>
                <w:b/>
                <w:sz w:val="20"/>
                <w:szCs w:val="20"/>
                <w:lang w:eastAsia="en-US"/>
              </w:rPr>
            </w:pPr>
            <w:r w:rsidRPr="00735456">
              <w:rPr>
                <w:b/>
                <w:sz w:val="20"/>
                <w:szCs w:val="20"/>
                <w:lang w:eastAsia="en-US"/>
              </w:rPr>
              <w:t>įv.</w:t>
            </w:r>
          </w:p>
        </w:tc>
      </w:tr>
      <w:tr w:rsidR="006E665D" w:rsidRPr="00735456" w:rsidTr="00B05524">
        <w:trPr>
          <w:trHeight w:val="227"/>
        </w:trPr>
        <w:tc>
          <w:tcPr>
            <w:tcW w:w="617" w:type="pct"/>
            <w:tcBorders>
              <w:top w:val="single" w:sz="4" w:space="0" w:color="auto"/>
              <w:left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Rokiškio, Zarasų</w:t>
            </w:r>
          </w:p>
        </w:tc>
        <w:tc>
          <w:tcPr>
            <w:tcW w:w="11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Sartai, 1336,8</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12230017</w:t>
            </w:r>
          </w:p>
        </w:tc>
        <w:tc>
          <w:tcPr>
            <w:tcW w:w="95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Sartų RPD</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 xml:space="preserve">40 </w:t>
            </w:r>
          </w:p>
        </w:tc>
        <w:tc>
          <w:tcPr>
            <w:tcW w:w="54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25</w:t>
            </w:r>
          </w:p>
        </w:tc>
        <w:tc>
          <w:tcPr>
            <w:tcW w:w="41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24</w:t>
            </w:r>
          </w:p>
        </w:tc>
        <w:tc>
          <w:tcPr>
            <w:tcW w:w="34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617" w:type="pct"/>
            <w:vMerge w:val="restart"/>
            <w:tcBorders>
              <w:top w:val="single" w:sz="4" w:space="0" w:color="auto"/>
              <w:left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Zarasų</w:t>
            </w:r>
          </w:p>
        </w:tc>
        <w:tc>
          <w:tcPr>
            <w:tcW w:w="11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Antalieptės marios, 1572, 3</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napToGrid w:val="0"/>
                <w:sz w:val="20"/>
                <w:szCs w:val="20"/>
                <w:lang w:val="pt-BR" w:eastAsia="en-US"/>
              </w:rPr>
            </w:pPr>
            <w:r w:rsidRPr="00735456">
              <w:rPr>
                <w:sz w:val="20"/>
                <w:szCs w:val="20"/>
                <w:lang w:eastAsia="en-US"/>
              </w:rPr>
              <w:t>12250001</w:t>
            </w:r>
          </w:p>
        </w:tc>
        <w:tc>
          <w:tcPr>
            <w:tcW w:w="95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Gražutės RPD</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 xml:space="preserve">30 </w:t>
            </w:r>
          </w:p>
        </w:tc>
        <w:tc>
          <w:tcPr>
            <w:tcW w:w="54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30</w:t>
            </w:r>
          </w:p>
        </w:tc>
        <w:tc>
          <w:tcPr>
            <w:tcW w:w="41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30</w:t>
            </w:r>
          </w:p>
        </w:tc>
        <w:tc>
          <w:tcPr>
            <w:tcW w:w="34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617"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val="en-GB" w:eastAsia="en-US"/>
              </w:rPr>
              <w:t>Asavas, 198,7</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napToGrid w:val="0"/>
                <w:sz w:val="20"/>
                <w:szCs w:val="20"/>
                <w:lang w:val="pt-BR" w:eastAsia="en-US"/>
              </w:rPr>
            </w:pPr>
            <w:r w:rsidRPr="00735456">
              <w:rPr>
                <w:sz w:val="20"/>
                <w:szCs w:val="20"/>
                <w:lang w:val="en-GB" w:eastAsia="en-US"/>
              </w:rPr>
              <w:t>12230015</w:t>
            </w:r>
          </w:p>
        </w:tc>
        <w:tc>
          <w:tcPr>
            <w:tcW w:w="95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bookmarkStart w:id="10" w:name="OLE_LINK3"/>
            <w:r w:rsidRPr="00735456">
              <w:rPr>
                <w:sz w:val="20"/>
                <w:szCs w:val="20"/>
                <w:lang w:eastAsia="en-US"/>
              </w:rPr>
              <w:t>Gražutės RPD</w:t>
            </w:r>
            <w:bookmarkEnd w:id="10"/>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4</w:t>
            </w:r>
          </w:p>
        </w:tc>
        <w:tc>
          <w:tcPr>
            <w:tcW w:w="41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4</w:t>
            </w:r>
          </w:p>
        </w:tc>
        <w:tc>
          <w:tcPr>
            <w:tcW w:w="34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617"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val="en-GB" w:eastAsia="en-US"/>
              </w:rPr>
              <w:t>Čiaunas, 38,2</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napToGrid w:val="0"/>
                <w:sz w:val="20"/>
                <w:szCs w:val="20"/>
                <w:lang w:val="pt-BR" w:eastAsia="en-US"/>
              </w:rPr>
            </w:pPr>
            <w:r w:rsidRPr="00735456">
              <w:rPr>
                <w:sz w:val="20"/>
                <w:szCs w:val="20"/>
                <w:lang w:val="en-GB" w:eastAsia="en-US"/>
              </w:rPr>
              <w:t>12230943</w:t>
            </w:r>
          </w:p>
        </w:tc>
        <w:tc>
          <w:tcPr>
            <w:tcW w:w="95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Sartų RPD</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0,8</w:t>
            </w:r>
          </w:p>
        </w:tc>
        <w:tc>
          <w:tcPr>
            <w:tcW w:w="41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0,8</w:t>
            </w:r>
          </w:p>
        </w:tc>
      </w:tr>
      <w:tr w:rsidR="006E665D" w:rsidRPr="00735456" w:rsidTr="00B05524">
        <w:trPr>
          <w:trHeight w:val="227"/>
        </w:trPr>
        <w:tc>
          <w:tcPr>
            <w:tcW w:w="617"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val="en-GB" w:eastAsia="en-US"/>
              </w:rPr>
              <w:t>Ilgis, 26,5</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napToGrid w:val="0"/>
                <w:sz w:val="20"/>
                <w:szCs w:val="20"/>
                <w:lang w:val="pt-BR" w:eastAsia="en-US"/>
              </w:rPr>
            </w:pPr>
            <w:r w:rsidRPr="00735456">
              <w:rPr>
                <w:sz w:val="20"/>
                <w:szCs w:val="20"/>
                <w:lang w:val="en-GB" w:eastAsia="en-US"/>
              </w:rPr>
              <w:t>12230878</w:t>
            </w:r>
          </w:p>
        </w:tc>
        <w:tc>
          <w:tcPr>
            <w:tcW w:w="95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Sartų RPD</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0,5</w:t>
            </w:r>
          </w:p>
        </w:tc>
        <w:tc>
          <w:tcPr>
            <w:tcW w:w="41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0,5</w:t>
            </w:r>
          </w:p>
        </w:tc>
      </w:tr>
      <w:tr w:rsidR="006E665D" w:rsidRPr="00735456" w:rsidTr="00B05524">
        <w:trPr>
          <w:trHeight w:val="227"/>
        </w:trPr>
        <w:tc>
          <w:tcPr>
            <w:tcW w:w="617" w:type="pct"/>
            <w:vMerge/>
            <w:tcBorders>
              <w:left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Luodis, 1292,4</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napToGrid w:val="0"/>
                <w:sz w:val="20"/>
                <w:szCs w:val="20"/>
                <w:lang w:val="pt-BR" w:eastAsia="en-US"/>
              </w:rPr>
            </w:pPr>
            <w:r w:rsidRPr="00735456">
              <w:rPr>
                <w:snapToGrid w:val="0"/>
                <w:sz w:val="20"/>
                <w:szCs w:val="20"/>
                <w:lang w:val="pt-BR" w:eastAsia="en-US"/>
              </w:rPr>
              <w:t>12230013</w:t>
            </w:r>
          </w:p>
        </w:tc>
        <w:tc>
          <w:tcPr>
            <w:tcW w:w="95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sz w:val="20"/>
                <w:szCs w:val="20"/>
                <w:lang w:eastAsia="en-US"/>
              </w:rPr>
              <w:t>Gražutės RPD</w:t>
            </w: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40</w:t>
            </w:r>
          </w:p>
        </w:tc>
        <w:tc>
          <w:tcPr>
            <w:tcW w:w="548"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25</w:t>
            </w:r>
          </w:p>
        </w:tc>
        <w:tc>
          <w:tcPr>
            <w:tcW w:w="41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r w:rsidRPr="00735456">
              <w:rPr>
                <w:sz w:val="20"/>
                <w:szCs w:val="20"/>
                <w:lang w:eastAsia="en-US"/>
              </w:rPr>
              <w:t>25</w:t>
            </w:r>
          </w:p>
        </w:tc>
        <w:tc>
          <w:tcPr>
            <w:tcW w:w="341"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jc w:val="center"/>
              <w:rPr>
                <w:sz w:val="20"/>
                <w:szCs w:val="20"/>
                <w:lang w:eastAsia="en-US"/>
              </w:rPr>
            </w:pPr>
          </w:p>
        </w:tc>
      </w:tr>
      <w:tr w:rsidR="006E665D" w:rsidRPr="00735456" w:rsidTr="00B05524">
        <w:trPr>
          <w:trHeight w:val="227"/>
        </w:trPr>
        <w:tc>
          <w:tcPr>
            <w:tcW w:w="617" w:type="pct"/>
            <w:tcBorders>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r w:rsidRPr="00735456">
              <w:rPr>
                <w:b/>
                <w:sz w:val="20"/>
                <w:szCs w:val="20"/>
                <w:lang w:eastAsia="en-US"/>
              </w:rPr>
              <w:t>Iš viso:</w:t>
            </w:r>
          </w:p>
        </w:tc>
        <w:tc>
          <w:tcPr>
            <w:tcW w:w="1164"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napToGrid w:val="0"/>
                <w:sz w:val="20"/>
                <w:szCs w:val="20"/>
                <w:lang w:val="pt-BR" w:eastAsia="en-US"/>
              </w:rPr>
            </w:pPr>
          </w:p>
        </w:tc>
        <w:tc>
          <w:tcPr>
            <w:tcW w:w="959" w:type="pct"/>
            <w:tcBorders>
              <w:top w:val="single" w:sz="4" w:space="0" w:color="auto"/>
              <w:left w:val="single" w:sz="4" w:space="0" w:color="auto"/>
              <w:bottom w:val="single" w:sz="4" w:space="0" w:color="auto"/>
              <w:right w:val="single" w:sz="4" w:space="0" w:color="auto"/>
            </w:tcBorders>
          </w:tcPr>
          <w:p w:rsidR="006E665D" w:rsidRPr="00735456" w:rsidRDefault="006E665D" w:rsidP="00B05524">
            <w:pPr>
              <w:suppressAutoHyphens w:val="0"/>
              <w:rPr>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20"/>
                <w:szCs w:val="20"/>
                <w:lang w:val="en-US" w:eastAsia="en-US"/>
              </w:rPr>
            </w:pPr>
            <w:r w:rsidRPr="00735456">
              <w:rPr>
                <w:b/>
                <w:color w:val="000000"/>
                <w:sz w:val="20"/>
                <w:szCs w:val="20"/>
                <w:lang w:val="en-US" w:eastAsia="en-US"/>
              </w:rPr>
              <w:t>110</w:t>
            </w:r>
          </w:p>
        </w:tc>
        <w:tc>
          <w:tcPr>
            <w:tcW w:w="548"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20"/>
                <w:szCs w:val="20"/>
                <w:lang w:val="en-GB" w:eastAsia="en-US"/>
              </w:rPr>
            </w:pPr>
            <w:r w:rsidRPr="00735456">
              <w:rPr>
                <w:b/>
                <w:color w:val="000000"/>
                <w:sz w:val="20"/>
                <w:szCs w:val="20"/>
                <w:lang w:val="en-GB" w:eastAsia="en-US"/>
              </w:rPr>
              <w:t>85,3</w:t>
            </w:r>
          </w:p>
        </w:tc>
        <w:tc>
          <w:tcPr>
            <w:tcW w:w="411"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20"/>
                <w:szCs w:val="20"/>
                <w:lang w:val="en-GB" w:eastAsia="en-US"/>
              </w:rPr>
            </w:pPr>
            <w:r w:rsidRPr="00735456">
              <w:rPr>
                <w:b/>
                <w:color w:val="000000"/>
                <w:sz w:val="20"/>
                <w:szCs w:val="20"/>
                <w:lang w:val="en-GB" w:eastAsia="en-US"/>
              </w:rPr>
              <w:t>83</w:t>
            </w:r>
          </w:p>
        </w:tc>
        <w:tc>
          <w:tcPr>
            <w:tcW w:w="341" w:type="pct"/>
            <w:tcBorders>
              <w:top w:val="single" w:sz="4" w:space="0" w:color="auto"/>
              <w:left w:val="single" w:sz="4" w:space="0" w:color="auto"/>
              <w:bottom w:val="single" w:sz="4" w:space="0" w:color="auto"/>
              <w:right w:val="single" w:sz="4" w:space="0" w:color="auto"/>
            </w:tcBorders>
            <w:vAlign w:val="bottom"/>
          </w:tcPr>
          <w:p w:rsidR="006E665D" w:rsidRPr="00735456" w:rsidRDefault="006E665D" w:rsidP="00B05524">
            <w:pPr>
              <w:suppressAutoHyphens w:val="0"/>
              <w:jc w:val="right"/>
              <w:rPr>
                <w:b/>
                <w:color w:val="000000"/>
                <w:sz w:val="20"/>
                <w:szCs w:val="20"/>
                <w:lang w:val="en-GB" w:eastAsia="en-US"/>
              </w:rPr>
            </w:pPr>
            <w:r w:rsidRPr="00735456">
              <w:rPr>
                <w:b/>
                <w:color w:val="000000"/>
                <w:sz w:val="20"/>
                <w:szCs w:val="20"/>
                <w:lang w:val="en-GB" w:eastAsia="en-US"/>
              </w:rPr>
              <w:t>1,3</w:t>
            </w:r>
          </w:p>
        </w:tc>
      </w:tr>
    </w:tbl>
    <w:p w:rsidR="006E665D" w:rsidRPr="00735456" w:rsidRDefault="006E665D" w:rsidP="006E66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E665D" w:rsidRPr="00735456" w:rsidRDefault="006E665D" w:rsidP="006E665D">
      <w:pPr>
        <w:ind w:firstLine="567"/>
        <w:jc w:val="both"/>
        <w:rPr>
          <w:color w:val="000000"/>
        </w:rPr>
      </w:pPr>
      <w:r w:rsidRPr="00735456">
        <w:rPr>
          <w:color w:val="000000"/>
        </w:rPr>
        <w:t xml:space="preserve">Sutartiniai žymėjimai: </w:t>
      </w:r>
    </w:p>
    <w:p w:rsidR="006E665D" w:rsidRPr="00735456" w:rsidRDefault="006E665D" w:rsidP="006E665D">
      <w:pPr>
        <w:ind w:firstLine="567"/>
        <w:jc w:val="both"/>
        <w:rPr>
          <w:color w:val="000000"/>
        </w:rPr>
      </w:pPr>
      <w:r w:rsidRPr="00735456">
        <w:rPr>
          <w:color w:val="000000"/>
        </w:rPr>
        <w:t>0</w:t>
      </w:r>
      <w:r w:rsidRPr="00735456">
        <w:rPr>
          <w:color w:val="000000"/>
          <w:vertAlign w:val="superscript"/>
        </w:rPr>
        <w:t>+</w:t>
      </w:r>
      <w:r w:rsidRPr="00735456">
        <w:rPr>
          <w:color w:val="000000"/>
        </w:rPr>
        <w:t xml:space="preserve"> – šiųmetukai; </w:t>
      </w:r>
    </w:p>
    <w:p w:rsidR="006E665D" w:rsidRPr="00735456" w:rsidRDefault="006E665D" w:rsidP="006E665D">
      <w:pPr>
        <w:ind w:firstLine="567"/>
        <w:jc w:val="both"/>
        <w:rPr>
          <w:color w:val="000000"/>
        </w:rPr>
      </w:pPr>
      <w:r w:rsidRPr="00735456">
        <w:rPr>
          <w:color w:val="000000"/>
        </w:rPr>
        <w:t>1 – metinukai;</w:t>
      </w:r>
    </w:p>
    <w:p w:rsidR="006E665D" w:rsidRPr="00735456" w:rsidRDefault="006E665D" w:rsidP="006E665D">
      <w:pPr>
        <w:ind w:left="567"/>
        <w:rPr>
          <w:color w:val="000000"/>
        </w:rPr>
      </w:pPr>
      <w:r w:rsidRPr="00735456">
        <w:rPr>
          <w:color w:val="000000"/>
        </w:rPr>
        <w:t>RPD – regioninio parko direkcija.</w:t>
      </w:r>
    </w:p>
    <w:p w:rsidR="00323385" w:rsidRDefault="006E665D" w:rsidP="006E665D">
      <w:r w:rsidRPr="00735456">
        <w:br w:type="page"/>
      </w:r>
    </w:p>
    <w:sectPr w:rsidR="0032338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F9" w:rsidRDefault="009641F9">
      <w:r>
        <w:separator/>
      </w:r>
    </w:p>
  </w:endnote>
  <w:endnote w:type="continuationSeparator" w:id="0">
    <w:p w:rsidR="009641F9" w:rsidRDefault="0096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E" w:rsidRDefault="006E665D">
    <w:pPr>
      <w:pStyle w:val="Porat"/>
      <w:ind w:right="360"/>
      <w:jc w:val="center"/>
    </w:pPr>
    <w:r>
      <w:rPr>
        <w:noProof/>
        <w:lang w:eastAsia="lt-LT"/>
      </w:rPr>
      <mc:AlternateContent>
        <mc:Choice Requires="wps">
          <w:drawing>
            <wp:anchor distT="0" distB="0" distL="114300" distR="114300" simplePos="0" relativeHeight="251658240" behindDoc="0" locked="0" layoutInCell="1" allowOverlap="1">
              <wp:simplePos x="0" y="0"/>
              <wp:positionH relativeFrom="page">
                <wp:posOffset>7185025</wp:posOffset>
              </wp:positionH>
              <wp:positionV relativeFrom="paragraph">
                <wp:posOffset>635</wp:posOffset>
              </wp:positionV>
              <wp:extent cx="13970" cy="173990"/>
              <wp:effectExtent l="3175" t="635" r="1905" b="0"/>
              <wp:wrapSquare wrapText="largest"/>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3AE3BB" id="_x0000_t202" coordsize="21600,21600" o:spt="202" path="m,l,21600r21600,l21600,xe">
              <v:stroke joinstyle="miter"/>
              <v:path gradientshapeok="t" o:connecttype="rect"/>
            </v:shapetype>
            <v:shape id="Teksto laukas 5" o:spid="_x0000_s1026" type="#_x0000_t202" style="position:absolute;margin-left:565.75pt;margin-top:.05pt;width:1.1pt;height:13.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" filled="f" stroked="f">
              <v:stroke joinstyle="round"/>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E" w:rsidRDefault="006E665D">
    <w:pPr>
      <w:pStyle w:val="Porat"/>
      <w:ind w:right="360"/>
      <w:jc w:val="center"/>
    </w:pPr>
    <w:r>
      <w:rPr>
        <w:noProof/>
        <w:lang w:eastAsia="lt-LT"/>
      </w:rPr>
      <mc:AlternateContent>
        <mc:Choice Requires="wps">
          <w:drawing>
            <wp:anchor distT="0" distB="0" distL="114300" distR="114300" simplePos="0" relativeHeight="251660288" behindDoc="0" locked="0" layoutInCell="1" allowOverlap="1" wp14:anchorId="05EED58B" wp14:editId="3682D6C4">
              <wp:simplePos x="0" y="0"/>
              <wp:positionH relativeFrom="page">
                <wp:posOffset>7185025</wp:posOffset>
              </wp:positionH>
              <wp:positionV relativeFrom="paragraph">
                <wp:posOffset>635</wp:posOffset>
              </wp:positionV>
              <wp:extent cx="13970" cy="173990"/>
              <wp:effectExtent l="3175" t="635" r="1905"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5130A4" id="_x0000_t202" coordsize="21600,21600" o:spt="202" path="m,l,21600r21600,l21600,xe">
              <v:stroke joinstyle="miter"/>
              <v:path gradientshapeok="t" o:connecttype="rect"/>
            </v:shapetype>
            <v:shape id="Text Box 4" o:spid="_x0000_s1026" type="#_x0000_t202" style="position:absolute;margin-left:565.75pt;margin-top:.05pt;width:1.1pt;height:13.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" filled="f" stroked="f">
              <v:stroke joinstyle="round"/>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E" w:rsidRDefault="006E665D">
    <w:pPr>
      <w:pStyle w:val="Porat"/>
      <w:ind w:right="360"/>
      <w:jc w:val="center"/>
    </w:pPr>
    <w:r>
      <w:rPr>
        <w:noProof/>
        <w:lang w:eastAsia="lt-LT"/>
      </w:rPr>
      <mc:AlternateContent>
        <mc:Choice Requires="wps">
          <w:drawing>
            <wp:anchor distT="0" distB="0" distL="114300" distR="114300" simplePos="0" relativeHeight="251661312" behindDoc="0" locked="0" layoutInCell="1" allowOverlap="1" wp14:anchorId="5475E98E" wp14:editId="4A8DC9F2">
              <wp:simplePos x="0" y="0"/>
              <wp:positionH relativeFrom="page">
                <wp:posOffset>7185025</wp:posOffset>
              </wp:positionH>
              <wp:positionV relativeFrom="paragraph">
                <wp:posOffset>635</wp:posOffset>
              </wp:positionV>
              <wp:extent cx="13970" cy="173990"/>
              <wp:effectExtent l="3175" t="635" r="1905"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0F1DF0" id="_x0000_t202" coordsize="21600,21600" o:spt="202" path="m,l,21600r21600,l21600,xe">
              <v:stroke joinstyle="miter"/>
              <v:path gradientshapeok="t" o:connecttype="rect"/>
            </v:shapetype>
            <v:shape id="Text Box 3" o:spid="_x0000_s1026" type="#_x0000_t202" style="position:absolute;margin-left:565.75pt;margin-top:.05pt;width:1.1pt;height:13.7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" filled="f" stroked="f">
              <v:stroke joinstyle="round"/>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E" w:rsidRDefault="006E665D">
    <w:pPr>
      <w:pStyle w:val="Porat"/>
      <w:ind w:right="360"/>
      <w:jc w:val="center"/>
    </w:pPr>
    <w:r>
      <w:rPr>
        <w:noProof/>
        <w:lang w:eastAsia="lt-LT"/>
      </w:rPr>
      <mc:AlternateContent>
        <mc:Choice Requires="wps">
          <w:drawing>
            <wp:anchor distT="0" distB="0" distL="114300" distR="114300" simplePos="0" relativeHeight="251662336" behindDoc="0" locked="0" layoutInCell="1" allowOverlap="1" wp14:anchorId="3C892F31" wp14:editId="75E44250">
              <wp:simplePos x="0" y="0"/>
              <wp:positionH relativeFrom="page">
                <wp:posOffset>7185025</wp:posOffset>
              </wp:positionH>
              <wp:positionV relativeFrom="paragraph">
                <wp:posOffset>635</wp:posOffset>
              </wp:positionV>
              <wp:extent cx="13970" cy="173990"/>
              <wp:effectExtent l="3175" t="635" r="190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ECD36D" id="_x0000_t202" coordsize="21600,21600" o:spt="202" path="m,l,21600r21600,l21600,xe">
              <v:stroke joinstyle="miter"/>
              <v:path gradientshapeok="t" o:connecttype="rect"/>
            </v:shapetype>
            <v:shape id="Text Box 2" o:spid="_x0000_s1026" type="#_x0000_t202" style="position:absolute;margin-left:565.75pt;margin-top:.05pt;width:1.1pt;height:13.7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" filled="f" stroked="f">
              <v:stroke joinstyle="round"/>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E" w:rsidRDefault="006E665D">
    <w:pPr>
      <w:pStyle w:val="Porat"/>
      <w:ind w:right="360"/>
      <w:jc w:val="center"/>
    </w:pPr>
    <w:r>
      <w:rPr>
        <w:noProof/>
        <w:lang w:eastAsia="lt-LT"/>
      </w:rPr>
      <mc:AlternateContent>
        <mc:Choice Requires="wps">
          <w:drawing>
            <wp:anchor distT="0" distB="0" distL="114300" distR="114300" simplePos="0" relativeHeight="251663360" behindDoc="0" locked="0" layoutInCell="1" allowOverlap="1" wp14:anchorId="50D0FD42" wp14:editId="7C90B31A">
              <wp:simplePos x="0" y="0"/>
              <wp:positionH relativeFrom="page">
                <wp:posOffset>7185025</wp:posOffset>
              </wp:positionH>
              <wp:positionV relativeFrom="paragraph">
                <wp:posOffset>635</wp:posOffset>
              </wp:positionV>
              <wp:extent cx="13970" cy="173990"/>
              <wp:effectExtent l="3175" t="635" r="190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FC72A0" id="_x0000_t202" coordsize="21600,21600" o:spt="202" path="m,l,21600r21600,l21600,xe">
              <v:stroke joinstyle="miter"/>
              <v:path gradientshapeok="t" o:connecttype="rect"/>
            </v:shapetype>
            <v:shape id="Text Box 1" o:spid="_x0000_s1026" type="#_x0000_t202" style="position:absolute;margin-left:565.75pt;margin-top:.05pt;width:1.1pt;height:13.7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" filled="f" stroked="f">
              <v:stroke joinstyle="round"/>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F9" w:rsidRDefault="009641F9">
      <w:r>
        <w:separator/>
      </w:r>
    </w:p>
  </w:footnote>
  <w:footnote w:type="continuationSeparator" w:id="0">
    <w:p w:rsidR="009641F9" w:rsidRDefault="0096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E" w:rsidRDefault="009641F9">
    <w:pPr>
      <w:pStyle w:val="Antrats"/>
      <w:framePr w:wrap="auto" w:vAnchor="text" w:hAnchor="margin" w:xAlign="center" w:y="1"/>
      <w:rPr>
        <w:rStyle w:val="Puslapionumeris"/>
        <w:rFonts w:eastAsiaTheme="majorEastAsia"/>
      </w:rPr>
    </w:pPr>
  </w:p>
  <w:p w:rsidR="0083275E" w:rsidRDefault="009641F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E" w:rsidRDefault="009641F9">
    <w:pPr>
      <w:pStyle w:val="Antrats"/>
      <w:framePr w:wrap="auto" w:vAnchor="text" w:hAnchor="margin" w:xAlign="center" w:y="1"/>
      <w:rPr>
        <w:rStyle w:val="Puslapionumeris"/>
        <w:rFonts w:eastAsiaTheme="majorEastAsia"/>
      </w:rPr>
    </w:pPr>
  </w:p>
  <w:p w:rsidR="0083275E" w:rsidRDefault="009641F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E" w:rsidRDefault="009641F9">
    <w:pPr>
      <w:pStyle w:val="Antrats"/>
      <w:framePr w:wrap="auto" w:vAnchor="text" w:hAnchor="margin" w:xAlign="center" w:y="1"/>
      <w:rPr>
        <w:rStyle w:val="Puslapionumeris"/>
        <w:rFonts w:eastAsiaTheme="majorEastAsia"/>
      </w:rPr>
    </w:pPr>
  </w:p>
  <w:p w:rsidR="0083275E" w:rsidRDefault="009641F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E" w:rsidRDefault="009641F9">
    <w:pPr>
      <w:pStyle w:val="Antrats"/>
      <w:framePr w:wrap="auto" w:vAnchor="text" w:hAnchor="margin" w:xAlign="center" w:y="1"/>
      <w:rPr>
        <w:rStyle w:val="Puslapionumeris"/>
        <w:rFonts w:eastAsiaTheme="majorEastAsia"/>
      </w:rPr>
    </w:pPr>
  </w:p>
  <w:p w:rsidR="0083275E" w:rsidRDefault="009641F9">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E" w:rsidRDefault="009641F9">
    <w:pPr>
      <w:pStyle w:val="Antrats"/>
      <w:framePr w:wrap="auto" w:vAnchor="text" w:hAnchor="margin" w:xAlign="center" w:y="1"/>
      <w:rPr>
        <w:rStyle w:val="Puslapionumeris"/>
        <w:rFonts w:eastAsiaTheme="majorEastAsia"/>
      </w:rPr>
    </w:pPr>
  </w:p>
  <w:p w:rsidR="0083275E" w:rsidRDefault="009641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5B"/>
    <w:multiLevelType w:val="hybridMultilevel"/>
    <w:tmpl w:val="FBBAB32A"/>
    <w:lvl w:ilvl="0" w:tplc="06B247E8">
      <w:start w:val="1"/>
      <w:numFmt w:val="decimal"/>
      <w:lvlText w:val="%1."/>
      <w:lvlJc w:val="left"/>
      <w:pPr>
        <w:ind w:left="785" w:hanging="360"/>
      </w:pPr>
      <w:rPr>
        <w:rFonts w:cs="Tahoma"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
    <w:nsid w:val="0A5B65DE"/>
    <w:multiLevelType w:val="hybridMultilevel"/>
    <w:tmpl w:val="8AE4B2B0"/>
    <w:lvl w:ilvl="0" w:tplc="F6D6F2FC">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A16711D"/>
    <w:multiLevelType w:val="hybridMultilevel"/>
    <w:tmpl w:val="7D2A4E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5A62C1"/>
    <w:multiLevelType w:val="multilevel"/>
    <w:tmpl w:val="01BE340A"/>
    <w:lvl w:ilvl="0">
      <w:start w:val="1"/>
      <w:numFmt w:val="decimal"/>
      <w:lvlText w:val="%1."/>
      <w:lvlJc w:val="left"/>
      <w:pPr>
        <w:ind w:left="785" w:hanging="360"/>
      </w:pPr>
      <w:rPr>
        <w:rFonts w:eastAsia="Times New Roman" w:cs="Tahoma" w:hint="default"/>
        <w:b/>
      </w:rPr>
    </w:lvl>
    <w:lvl w:ilvl="1">
      <w:start w:val="1"/>
      <w:numFmt w:val="decimal"/>
      <w:isLgl/>
      <w:lvlText w:val="%1.%2."/>
      <w:lvlJc w:val="left"/>
      <w:pPr>
        <w:ind w:left="987" w:hanging="42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41D70EF5"/>
    <w:multiLevelType w:val="hybridMultilevel"/>
    <w:tmpl w:val="6DCA5236"/>
    <w:lvl w:ilvl="0" w:tplc="FBE8978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6987C6C"/>
    <w:multiLevelType w:val="hybridMultilevel"/>
    <w:tmpl w:val="DFA0A8B2"/>
    <w:lvl w:ilvl="0" w:tplc="7582635A">
      <w:start w:val="1"/>
      <w:numFmt w:val="decimal"/>
      <w:lvlText w:val="%1."/>
      <w:lvlJc w:val="left"/>
      <w:pPr>
        <w:ind w:left="785" w:hanging="360"/>
      </w:pPr>
      <w:rPr>
        <w:rFonts w:cs="Tahoma"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6">
    <w:nsid w:val="471C4931"/>
    <w:multiLevelType w:val="hybridMultilevel"/>
    <w:tmpl w:val="AFB082D8"/>
    <w:lvl w:ilvl="0" w:tplc="6CA0CD6E">
      <w:start w:val="1"/>
      <w:numFmt w:val="decimal"/>
      <w:lvlText w:val="%1."/>
      <w:lvlJc w:val="left"/>
      <w:pPr>
        <w:ind w:left="785" w:hanging="360"/>
      </w:pPr>
      <w:rPr>
        <w:rFonts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7">
    <w:nsid w:val="4C8373B6"/>
    <w:multiLevelType w:val="hybridMultilevel"/>
    <w:tmpl w:val="5BB0E8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37865F1"/>
    <w:multiLevelType w:val="hybridMultilevel"/>
    <w:tmpl w:val="DE96D2C4"/>
    <w:lvl w:ilvl="0" w:tplc="1DAEF412">
      <w:start w:val="1"/>
      <w:numFmt w:val="decimal"/>
      <w:lvlText w:val="%1."/>
      <w:lvlJc w:val="left"/>
      <w:pPr>
        <w:ind w:left="785" w:hanging="360"/>
      </w:pPr>
      <w:rPr>
        <w:rFonts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9">
    <w:nsid w:val="57F62EA1"/>
    <w:multiLevelType w:val="hybridMultilevel"/>
    <w:tmpl w:val="10D622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8A21A4F"/>
    <w:multiLevelType w:val="multilevel"/>
    <w:tmpl w:val="F7981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285BBE"/>
    <w:multiLevelType w:val="multilevel"/>
    <w:tmpl w:val="01BE340A"/>
    <w:lvl w:ilvl="0">
      <w:start w:val="1"/>
      <w:numFmt w:val="decimal"/>
      <w:lvlText w:val="%1."/>
      <w:lvlJc w:val="left"/>
      <w:pPr>
        <w:ind w:left="785" w:hanging="360"/>
      </w:pPr>
      <w:rPr>
        <w:rFonts w:eastAsia="Times New Roman" w:cs="Tahoma" w:hint="default"/>
        <w:b/>
      </w:rPr>
    </w:lvl>
    <w:lvl w:ilvl="1">
      <w:start w:val="1"/>
      <w:numFmt w:val="decimal"/>
      <w:isLgl/>
      <w:lvlText w:val="%1.%2."/>
      <w:lvlJc w:val="left"/>
      <w:pPr>
        <w:ind w:left="987" w:hanging="42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702D2E0E"/>
    <w:multiLevelType w:val="multilevel"/>
    <w:tmpl w:val="01BE340A"/>
    <w:lvl w:ilvl="0">
      <w:start w:val="1"/>
      <w:numFmt w:val="decimal"/>
      <w:lvlText w:val="%1."/>
      <w:lvlJc w:val="left"/>
      <w:pPr>
        <w:ind w:left="785" w:hanging="360"/>
      </w:pPr>
      <w:rPr>
        <w:rFonts w:eastAsia="Times New Roman" w:cs="Tahoma" w:hint="default"/>
        <w:b/>
      </w:rPr>
    </w:lvl>
    <w:lvl w:ilvl="1">
      <w:start w:val="1"/>
      <w:numFmt w:val="decimal"/>
      <w:isLgl/>
      <w:lvlText w:val="%1.%2."/>
      <w:lvlJc w:val="left"/>
      <w:pPr>
        <w:ind w:left="987" w:hanging="42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78843802"/>
    <w:multiLevelType w:val="hybridMultilevel"/>
    <w:tmpl w:val="A0B24D2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1"/>
  </w:num>
  <w:num w:numId="6">
    <w:abstractNumId w:val="12"/>
  </w:num>
  <w:num w:numId="7">
    <w:abstractNumId w:val="11"/>
  </w:num>
  <w:num w:numId="8">
    <w:abstractNumId w:val="3"/>
  </w:num>
  <w:num w:numId="9">
    <w:abstractNumId w:val="10"/>
  </w:num>
  <w:num w:numId="10">
    <w:abstractNumId w:val="6"/>
  </w:num>
  <w:num w:numId="11">
    <w:abstractNumId w:val="8"/>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5D"/>
    <w:rsid w:val="00323385"/>
    <w:rsid w:val="006E665D"/>
    <w:rsid w:val="009641F9"/>
    <w:rsid w:val="00A23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665D"/>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6E665D"/>
    <w:pPr>
      <w:suppressAutoHyphens w:val="0"/>
      <w:spacing w:before="480"/>
      <w:contextualSpacing/>
      <w:outlineLvl w:val="0"/>
    </w:pPr>
    <w:rPr>
      <w:rFonts w:ascii="Cambria" w:hAnsi="Cambria"/>
      <w:b/>
      <w:bCs/>
      <w:sz w:val="28"/>
      <w:szCs w:val="28"/>
      <w:lang w:val="en-GB" w:eastAsia="en-US"/>
    </w:rPr>
  </w:style>
  <w:style w:type="paragraph" w:styleId="Antrat2">
    <w:name w:val="heading 2"/>
    <w:basedOn w:val="prastasis"/>
    <w:next w:val="prastasis"/>
    <w:link w:val="Antrat2Diagrama"/>
    <w:qFormat/>
    <w:rsid w:val="006E665D"/>
    <w:pPr>
      <w:suppressAutoHyphens w:val="0"/>
      <w:spacing w:before="200"/>
      <w:outlineLvl w:val="1"/>
    </w:pPr>
    <w:rPr>
      <w:rFonts w:ascii="Cambria" w:hAnsi="Cambria"/>
      <w:b/>
      <w:bCs/>
      <w:sz w:val="26"/>
      <w:szCs w:val="26"/>
      <w:lang w:val="en-GB" w:eastAsia="en-US"/>
    </w:rPr>
  </w:style>
  <w:style w:type="paragraph" w:styleId="Antrat3">
    <w:name w:val="heading 3"/>
    <w:basedOn w:val="prastasis"/>
    <w:next w:val="prastasis"/>
    <w:link w:val="Antrat3Diagrama"/>
    <w:qFormat/>
    <w:rsid w:val="006E665D"/>
    <w:pPr>
      <w:suppressAutoHyphens w:val="0"/>
      <w:spacing w:before="200" w:line="268" w:lineRule="auto"/>
      <w:outlineLvl w:val="2"/>
    </w:pPr>
    <w:rPr>
      <w:rFonts w:ascii="Cambria" w:hAnsi="Cambria"/>
      <w:b/>
      <w:bCs/>
      <w:szCs w:val="20"/>
      <w:lang w:val="en-GB" w:eastAsia="en-US"/>
    </w:rPr>
  </w:style>
  <w:style w:type="paragraph" w:styleId="Antrat4">
    <w:name w:val="heading 4"/>
    <w:basedOn w:val="prastasis"/>
    <w:next w:val="prastasis"/>
    <w:link w:val="Antrat4Diagrama"/>
    <w:qFormat/>
    <w:rsid w:val="006E665D"/>
    <w:pPr>
      <w:suppressAutoHyphens w:val="0"/>
      <w:spacing w:before="200"/>
      <w:outlineLvl w:val="3"/>
    </w:pPr>
    <w:rPr>
      <w:rFonts w:ascii="Cambria" w:hAnsi="Cambria"/>
      <w:b/>
      <w:bCs/>
      <w:i/>
      <w:iCs/>
      <w:szCs w:val="20"/>
      <w:lang w:val="en-GB" w:eastAsia="en-US"/>
    </w:rPr>
  </w:style>
  <w:style w:type="paragraph" w:styleId="Antrat5">
    <w:name w:val="heading 5"/>
    <w:basedOn w:val="prastasis"/>
    <w:next w:val="prastasis"/>
    <w:link w:val="Antrat5Diagrama"/>
    <w:qFormat/>
    <w:rsid w:val="006E665D"/>
    <w:pPr>
      <w:suppressAutoHyphens w:val="0"/>
      <w:spacing w:before="200"/>
      <w:outlineLvl w:val="4"/>
    </w:pPr>
    <w:rPr>
      <w:rFonts w:ascii="Cambria" w:hAnsi="Cambria"/>
      <w:b/>
      <w:bCs/>
      <w:color w:val="7F7F7F"/>
      <w:szCs w:val="20"/>
      <w:lang w:val="en-GB" w:eastAsia="en-US"/>
    </w:rPr>
  </w:style>
  <w:style w:type="paragraph" w:styleId="Antrat6">
    <w:name w:val="heading 6"/>
    <w:basedOn w:val="prastasis"/>
    <w:next w:val="prastasis"/>
    <w:link w:val="Antrat6Diagrama"/>
    <w:qFormat/>
    <w:rsid w:val="006E665D"/>
    <w:pPr>
      <w:suppressAutoHyphens w:val="0"/>
      <w:spacing w:line="268" w:lineRule="auto"/>
      <w:outlineLvl w:val="5"/>
    </w:pPr>
    <w:rPr>
      <w:rFonts w:ascii="Cambria" w:hAnsi="Cambria"/>
      <w:b/>
      <w:bCs/>
      <w:i/>
      <w:iCs/>
      <w:color w:val="7F7F7F"/>
      <w:szCs w:val="20"/>
      <w:lang w:val="en-GB" w:eastAsia="en-US"/>
    </w:rPr>
  </w:style>
  <w:style w:type="paragraph" w:styleId="Antrat7">
    <w:name w:val="heading 7"/>
    <w:basedOn w:val="prastasis"/>
    <w:next w:val="prastasis"/>
    <w:link w:val="Antrat7Diagrama"/>
    <w:qFormat/>
    <w:rsid w:val="006E665D"/>
    <w:pPr>
      <w:suppressAutoHyphens w:val="0"/>
      <w:outlineLvl w:val="6"/>
    </w:pPr>
    <w:rPr>
      <w:rFonts w:ascii="Cambria" w:hAnsi="Cambria"/>
      <w:i/>
      <w:iCs/>
      <w:szCs w:val="20"/>
      <w:lang w:val="en-GB" w:eastAsia="en-US"/>
    </w:rPr>
  </w:style>
  <w:style w:type="paragraph" w:styleId="Antrat8">
    <w:name w:val="heading 8"/>
    <w:basedOn w:val="prastasis"/>
    <w:next w:val="prastasis"/>
    <w:link w:val="Antrat8Diagrama"/>
    <w:qFormat/>
    <w:rsid w:val="006E665D"/>
    <w:pPr>
      <w:suppressAutoHyphens w:val="0"/>
      <w:outlineLvl w:val="7"/>
    </w:pPr>
    <w:rPr>
      <w:rFonts w:ascii="Cambria" w:hAnsi="Cambria"/>
      <w:sz w:val="20"/>
      <w:szCs w:val="20"/>
      <w:lang w:val="en-GB" w:eastAsia="en-US"/>
    </w:rPr>
  </w:style>
  <w:style w:type="paragraph" w:styleId="Antrat9">
    <w:name w:val="heading 9"/>
    <w:basedOn w:val="prastasis"/>
    <w:next w:val="prastasis"/>
    <w:link w:val="Antrat9Diagrama"/>
    <w:qFormat/>
    <w:rsid w:val="006E665D"/>
    <w:pPr>
      <w:suppressAutoHyphens w:val="0"/>
      <w:outlineLvl w:val="8"/>
    </w:pPr>
    <w:rPr>
      <w:rFonts w:ascii="Cambria" w:hAnsi="Cambria"/>
      <w:i/>
      <w:iCs/>
      <w:spacing w:val="5"/>
      <w:sz w:val="20"/>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E665D"/>
    <w:rPr>
      <w:rFonts w:ascii="Cambria" w:eastAsia="Times New Roman" w:hAnsi="Cambria" w:cs="Times New Roman"/>
      <w:b/>
      <w:bCs/>
      <w:sz w:val="28"/>
      <w:szCs w:val="28"/>
      <w:lang w:val="en-GB"/>
    </w:rPr>
  </w:style>
  <w:style w:type="character" w:customStyle="1" w:styleId="Antrat2Diagrama">
    <w:name w:val="Antraštė 2 Diagrama"/>
    <w:basedOn w:val="Numatytasispastraiposriftas"/>
    <w:link w:val="Antrat2"/>
    <w:rsid w:val="006E665D"/>
    <w:rPr>
      <w:rFonts w:ascii="Cambria" w:eastAsia="Times New Roman" w:hAnsi="Cambria" w:cs="Times New Roman"/>
      <w:b/>
      <w:bCs/>
      <w:sz w:val="26"/>
      <w:szCs w:val="26"/>
      <w:lang w:val="en-GB"/>
    </w:rPr>
  </w:style>
  <w:style w:type="character" w:customStyle="1" w:styleId="Antrat3Diagrama">
    <w:name w:val="Antraštė 3 Diagrama"/>
    <w:basedOn w:val="Numatytasispastraiposriftas"/>
    <w:link w:val="Antrat3"/>
    <w:rsid w:val="006E665D"/>
    <w:rPr>
      <w:rFonts w:ascii="Cambria" w:eastAsia="Times New Roman" w:hAnsi="Cambria" w:cs="Times New Roman"/>
      <w:b/>
      <w:bCs/>
      <w:sz w:val="24"/>
      <w:szCs w:val="20"/>
      <w:lang w:val="en-GB"/>
    </w:rPr>
  </w:style>
  <w:style w:type="character" w:customStyle="1" w:styleId="Antrat4Diagrama">
    <w:name w:val="Antraštė 4 Diagrama"/>
    <w:basedOn w:val="Numatytasispastraiposriftas"/>
    <w:link w:val="Antrat4"/>
    <w:rsid w:val="006E665D"/>
    <w:rPr>
      <w:rFonts w:ascii="Cambria" w:eastAsia="Times New Roman" w:hAnsi="Cambria" w:cs="Times New Roman"/>
      <w:b/>
      <w:bCs/>
      <w:i/>
      <w:iCs/>
      <w:sz w:val="24"/>
      <w:szCs w:val="20"/>
      <w:lang w:val="en-GB"/>
    </w:rPr>
  </w:style>
  <w:style w:type="character" w:customStyle="1" w:styleId="Antrat5Diagrama">
    <w:name w:val="Antraštė 5 Diagrama"/>
    <w:basedOn w:val="Numatytasispastraiposriftas"/>
    <w:link w:val="Antrat5"/>
    <w:rsid w:val="006E665D"/>
    <w:rPr>
      <w:rFonts w:ascii="Cambria" w:eastAsia="Times New Roman" w:hAnsi="Cambria" w:cs="Times New Roman"/>
      <w:b/>
      <w:bCs/>
      <w:color w:val="7F7F7F"/>
      <w:sz w:val="24"/>
      <w:szCs w:val="20"/>
      <w:lang w:val="en-GB"/>
    </w:rPr>
  </w:style>
  <w:style w:type="character" w:customStyle="1" w:styleId="Antrat6Diagrama">
    <w:name w:val="Antraštė 6 Diagrama"/>
    <w:basedOn w:val="Numatytasispastraiposriftas"/>
    <w:link w:val="Antrat6"/>
    <w:rsid w:val="006E665D"/>
    <w:rPr>
      <w:rFonts w:ascii="Cambria" w:eastAsia="Times New Roman" w:hAnsi="Cambria" w:cs="Times New Roman"/>
      <w:b/>
      <w:bCs/>
      <w:i/>
      <w:iCs/>
      <w:color w:val="7F7F7F"/>
      <w:sz w:val="24"/>
      <w:szCs w:val="20"/>
      <w:lang w:val="en-GB"/>
    </w:rPr>
  </w:style>
  <w:style w:type="character" w:customStyle="1" w:styleId="Antrat7Diagrama">
    <w:name w:val="Antraštė 7 Diagrama"/>
    <w:basedOn w:val="Numatytasispastraiposriftas"/>
    <w:link w:val="Antrat7"/>
    <w:rsid w:val="006E665D"/>
    <w:rPr>
      <w:rFonts w:ascii="Cambria" w:eastAsia="Times New Roman" w:hAnsi="Cambria" w:cs="Times New Roman"/>
      <w:i/>
      <w:iCs/>
      <w:sz w:val="24"/>
      <w:szCs w:val="20"/>
      <w:lang w:val="en-GB"/>
    </w:rPr>
  </w:style>
  <w:style w:type="character" w:customStyle="1" w:styleId="Antrat8Diagrama">
    <w:name w:val="Antraštė 8 Diagrama"/>
    <w:basedOn w:val="Numatytasispastraiposriftas"/>
    <w:link w:val="Antrat8"/>
    <w:rsid w:val="006E665D"/>
    <w:rPr>
      <w:rFonts w:ascii="Cambria" w:eastAsia="Times New Roman" w:hAnsi="Cambria" w:cs="Times New Roman"/>
      <w:sz w:val="20"/>
      <w:szCs w:val="20"/>
      <w:lang w:val="en-GB"/>
    </w:rPr>
  </w:style>
  <w:style w:type="character" w:customStyle="1" w:styleId="Antrat9Diagrama">
    <w:name w:val="Antraštė 9 Diagrama"/>
    <w:basedOn w:val="Numatytasispastraiposriftas"/>
    <w:link w:val="Antrat9"/>
    <w:rsid w:val="006E665D"/>
    <w:rPr>
      <w:rFonts w:ascii="Cambria" w:eastAsia="Times New Roman" w:hAnsi="Cambria" w:cs="Times New Roman"/>
      <w:i/>
      <w:iCs/>
      <w:spacing w:val="5"/>
      <w:sz w:val="20"/>
      <w:szCs w:val="20"/>
      <w:lang w:val="en-GB"/>
    </w:rPr>
  </w:style>
  <w:style w:type="paragraph" w:styleId="Sraopastraipa">
    <w:name w:val="List Paragraph"/>
    <w:basedOn w:val="prastasis"/>
    <w:uiPriority w:val="34"/>
    <w:qFormat/>
    <w:rsid w:val="006E665D"/>
    <w:pPr>
      <w:suppressAutoHyphens w:val="0"/>
      <w:spacing w:before="100" w:beforeAutospacing="1" w:after="100" w:afterAutospacing="1"/>
    </w:pPr>
    <w:rPr>
      <w:lang w:eastAsia="lt-LT"/>
    </w:rPr>
  </w:style>
  <w:style w:type="table" w:styleId="Lentelstinklelis">
    <w:name w:val="Table Grid"/>
    <w:basedOn w:val="prastojilentel"/>
    <w:uiPriority w:val="59"/>
    <w:rsid w:val="006E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6E665D"/>
    <w:rPr>
      <w:sz w:val="16"/>
      <w:szCs w:val="16"/>
    </w:rPr>
  </w:style>
  <w:style w:type="paragraph" w:styleId="Komentarotekstas">
    <w:name w:val="annotation text"/>
    <w:basedOn w:val="prastasis"/>
    <w:link w:val="KomentarotekstasDiagrama"/>
    <w:unhideWhenUsed/>
    <w:rsid w:val="006E665D"/>
    <w:rPr>
      <w:sz w:val="20"/>
      <w:szCs w:val="20"/>
    </w:rPr>
  </w:style>
  <w:style w:type="character" w:customStyle="1" w:styleId="KomentarotekstasDiagrama">
    <w:name w:val="Komentaro tekstas Diagrama"/>
    <w:basedOn w:val="Numatytasispastraiposriftas"/>
    <w:link w:val="Komentarotekstas"/>
    <w:rsid w:val="006E665D"/>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unhideWhenUsed/>
    <w:rsid w:val="006E665D"/>
    <w:rPr>
      <w:b/>
      <w:bCs/>
    </w:rPr>
  </w:style>
  <w:style w:type="character" w:customStyle="1" w:styleId="KomentarotemaDiagrama">
    <w:name w:val="Komentaro tema Diagrama"/>
    <w:basedOn w:val="KomentarotekstasDiagrama"/>
    <w:link w:val="Komentarotema"/>
    <w:rsid w:val="006E665D"/>
    <w:rPr>
      <w:rFonts w:ascii="Times New Roman" w:eastAsia="Times New Roman" w:hAnsi="Times New Roman" w:cs="Times New Roman"/>
      <w:b/>
      <w:bCs/>
      <w:sz w:val="20"/>
      <w:szCs w:val="20"/>
      <w:lang w:eastAsia="ar-SA"/>
    </w:rPr>
  </w:style>
  <w:style w:type="paragraph" w:styleId="Debesliotekstas">
    <w:name w:val="Balloon Text"/>
    <w:basedOn w:val="prastasis"/>
    <w:link w:val="DebesliotekstasDiagrama1"/>
    <w:semiHidden/>
    <w:unhideWhenUsed/>
    <w:rsid w:val="006E665D"/>
    <w:rPr>
      <w:rFonts w:ascii="Tahoma" w:hAnsi="Tahoma" w:cs="Tahoma"/>
      <w:sz w:val="16"/>
      <w:szCs w:val="16"/>
    </w:rPr>
  </w:style>
  <w:style w:type="character" w:customStyle="1" w:styleId="DebesliotekstasDiagrama">
    <w:name w:val="Debesėlio tekstas Diagrama"/>
    <w:basedOn w:val="Numatytasispastraiposriftas"/>
    <w:semiHidden/>
    <w:rsid w:val="006E665D"/>
    <w:rPr>
      <w:rFonts w:ascii="Segoe UI" w:eastAsia="Times New Roman" w:hAnsi="Segoe UI" w:cs="Segoe UI"/>
      <w:sz w:val="18"/>
      <w:szCs w:val="18"/>
      <w:lang w:eastAsia="ar-SA"/>
    </w:rPr>
  </w:style>
  <w:style w:type="character" w:customStyle="1" w:styleId="DebesliotekstasDiagrama1">
    <w:name w:val="Debesėlio tekstas Diagrama1"/>
    <w:basedOn w:val="Numatytasispastraiposriftas"/>
    <w:link w:val="Debesliotekstas"/>
    <w:semiHidden/>
    <w:rsid w:val="006E665D"/>
    <w:rPr>
      <w:rFonts w:ascii="Tahoma" w:eastAsia="Times New Roman" w:hAnsi="Tahoma" w:cs="Tahoma"/>
      <w:sz w:val="16"/>
      <w:szCs w:val="16"/>
      <w:lang w:eastAsia="ar-SA"/>
    </w:rPr>
  </w:style>
  <w:style w:type="character" w:styleId="Hipersaitas">
    <w:name w:val="Hyperlink"/>
    <w:basedOn w:val="Numatytasispastraiposriftas"/>
    <w:unhideWhenUsed/>
    <w:rsid w:val="006E665D"/>
    <w:rPr>
      <w:color w:val="0000FF"/>
      <w:u w:val="single"/>
    </w:rPr>
  </w:style>
  <w:style w:type="character" w:customStyle="1" w:styleId="Heading1Char">
    <w:name w:val="Heading 1 Char"/>
    <w:basedOn w:val="Numatytasispastraiposriftas"/>
    <w:uiPriority w:val="9"/>
    <w:rsid w:val="006E665D"/>
    <w:rPr>
      <w:rFonts w:asciiTheme="majorHAnsi" w:eastAsiaTheme="majorEastAsia" w:hAnsiTheme="majorHAnsi" w:cstheme="majorBidi"/>
      <w:b/>
      <w:bCs/>
      <w:color w:val="2E74B5" w:themeColor="accent1" w:themeShade="BF"/>
      <w:sz w:val="28"/>
      <w:szCs w:val="28"/>
      <w:lang w:eastAsia="ar-SA"/>
    </w:rPr>
  </w:style>
  <w:style w:type="character" w:customStyle="1" w:styleId="Heading2Char">
    <w:name w:val="Heading 2 Char"/>
    <w:basedOn w:val="Numatytasispastraiposriftas"/>
    <w:uiPriority w:val="9"/>
    <w:semiHidden/>
    <w:rsid w:val="006E665D"/>
    <w:rPr>
      <w:rFonts w:asciiTheme="majorHAnsi" w:eastAsiaTheme="majorEastAsia" w:hAnsiTheme="majorHAnsi" w:cstheme="majorBidi"/>
      <w:b/>
      <w:bCs/>
      <w:color w:val="5B9BD5" w:themeColor="accent1"/>
      <w:sz w:val="26"/>
      <w:szCs w:val="26"/>
      <w:lang w:eastAsia="ar-SA"/>
    </w:rPr>
  </w:style>
  <w:style w:type="character" w:customStyle="1" w:styleId="Heading3Char">
    <w:name w:val="Heading 3 Char"/>
    <w:basedOn w:val="Numatytasispastraiposriftas"/>
    <w:uiPriority w:val="9"/>
    <w:semiHidden/>
    <w:rsid w:val="006E665D"/>
    <w:rPr>
      <w:rFonts w:asciiTheme="majorHAnsi" w:eastAsiaTheme="majorEastAsia" w:hAnsiTheme="majorHAnsi" w:cstheme="majorBidi"/>
      <w:b/>
      <w:bCs/>
      <w:color w:val="5B9BD5" w:themeColor="accent1"/>
      <w:sz w:val="24"/>
      <w:szCs w:val="24"/>
      <w:lang w:eastAsia="ar-SA"/>
    </w:rPr>
  </w:style>
  <w:style w:type="character" w:customStyle="1" w:styleId="Heading4Char">
    <w:name w:val="Heading 4 Char"/>
    <w:basedOn w:val="Numatytasispastraiposriftas"/>
    <w:uiPriority w:val="9"/>
    <w:semiHidden/>
    <w:rsid w:val="006E665D"/>
    <w:rPr>
      <w:rFonts w:asciiTheme="majorHAnsi" w:eastAsiaTheme="majorEastAsia" w:hAnsiTheme="majorHAnsi" w:cstheme="majorBidi"/>
      <w:b/>
      <w:bCs/>
      <w:i/>
      <w:iCs/>
      <w:color w:val="5B9BD5" w:themeColor="accent1"/>
      <w:sz w:val="24"/>
      <w:szCs w:val="24"/>
      <w:lang w:eastAsia="ar-SA"/>
    </w:rPr>
  </w:style>
  <w:style w:type="character" w:customStyle="1" w:styleId="Heading5Char">
    <w:name w:val="Heading 5 Char"/>
    <w:basedOn w:val="Numatytasispastraiposriftas"/>
    <w:uiPriority w:val="9"/>
    <w:semiHidden/>
    <w:rsid w:val="006E665D"/>
    <w:rPr>
      <w:rFonts w:asciiTheme="majorHAnsi" w:eastAsiaTheme="majorEastAsia" w:hAnsiTheme="majorHAnsi" w:cstheme="majorBidi"/>
      <w:color w:val="1F4D78" w:themeColor="accent1" w:themeShade="7F"/>
      <w:sz w:val="24"/>
      <w:szCs w:val="24"/>
      <w:lang w:eastAsia="ar-SA"/>
    </w:rPr>
  </w:style>
  <w:style w:type="character" w:customStyle="1" w:styleId="Heading6Char">
    <w:name w:val="Heading 6 Char"/>
    <w:basedOn w:val="Numatytasispastraiposriftas"/>
    <w:uiPriority w:val="9"/>
    <w:semiHidden/>
    <w:rsid w:val="006E665D"/>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Numatytasispastraiposriftas"/>
    <w:uiPriority w:val="9"/>
    <w:semiHidden/>
    <w:rsid w:val="006E665D"/>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Numatytasispastraiposriftas"/>
    <w:uiPriority w:val="9"/>
    <w:semiHidden/>
    <w:rsid w:val="006E665D"/>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Numatytasispastraiposriftas"/>
    <w:uiPriority w:val="9"/>
    <w:semiHidden/>
    <w:rsid w:val="006E665D"/>
    <w:rPr>
      <w:rFonts w:asciiTheme="majorHAnsi" w:eastAsiaTheme="majorEastAsia" w:hAnsiTheme="majorHAnsi" w:cstheme="majorBidi"/>
      <w:i/>
      <w:iCs/>
      <w:color w:val="404040" w:themeColor="text1" w:themeTint="BF"/>
      <w:sz w:val="20"/>
      <w:szCs w:val="20"/>
      <w:lang w:eastAsia="ar-SA"/>
    </w:rPr>
  </w:style>
  <w:style w:type="numbering" w:customStyle="1" w:styleId="NoList1">
    <w:name w:val="No List1"/>
    <w:next w:val="Sraonra"/>
    <w:uiPriority w:val="99"/>
    <w:semiHidden/>
    <w:unhideWhenUsed/>
    <w:rsid w:val="006E665D"/>
  </w:style>
  <w:style w:type="character" w:styleId="Puslapionumeris">
    <w:name w:val="page number"/>
    <w:uiPriority w:val="99"/>
    <w:rsid w:val="006E665D"/>
    <w:rPr>
      <w:rFonts w:cs="Times New Roman"/>
    </w:rPr>
  </w:style>
  <w:style w:type="paragraph" w:styleId="Pagrindinistekstas">
    <w:name w:val="Body Text"/>
    <w:aliases w:val="Char Char,Body Text1,Standard paragraph"/>
    <w:basedOn w:val="prastasis"/>
    <w:link w:val="PagrindinistekstasDiagrama"/>
    <w:uiPriority w:val="99"/>
    <w:rsid w:val="006E665D"/>
    <w:pPr>
      <w:jc w:val="both"/>
    </w:pPr>
  </w:style>
  <w:style w:type="character" w:customStyle="1" w:styleId="PagrindinistekstasDiagrama">
    <w:name w:val="Pagrindinis tekstas Diagrama"/>
    <w:aliases w:val="Char Char Diagrama,Body Text1 Diagrama,Standard paragraph Diagrama"/>
    <w:basedOn w:val="Numatytasispastraiposriftas"/>
    <w:link w:val="Pagrindinistekstas"/>
    <w:uiPriority w:val="99"/>
    <w:rsid w:val="006E665D"/>
    <w:rPr>
      <w:rFonts w:ascii="Times New Roman" w:eastAsia="Times New Roman" w:hAnsi="Times New Roman" w:cs="Times New Roman"/>
      <w:sz w:val="24"/>
      <w:szCs w:val="24"/>
      <w:lang w:eastAsia="ar-SA"/>
    </w:rPr>
  </w:style>
  <w:style w:type="paragraph" w:styleId="Antrats">
    <w:name w:val="header"/>
    <w:aliases w:val="Viršutinis kolontitulas Diagrama,Char Diagrama,Char Diagrama Diagrama Diagrama Diagrama Diagrama Diagrama Diagrama Diagrama Diagrama Diagrama Diagrama Diagrama Diagrama,En-tête-1,En-tête-2,hd,Header 2"/>
    <w:basedOn w:val="prastasis"/>
    <w:link w:val="AntratsDiagrama1"/>
    <w:uiPriority w:val="99"/>
    <w:rsid w:val="006E665D"/>
    <w:pPr>
      <w:widowControl w:val="0"/>
      <w:tabs>
        <w:tab w:val="center" w:pos="4153"/>
        <w:tab w:val="right" w:pos="8306"/>
      </w:tabs>
      <w:spacing w:after="20"/>
      <w:jc w:val="both"/>
    </w:pPr>
  </w:style>
  <w:style w:type="character" w:customStyle="1" w:styleId="AntratsDiagrama">
    <w:name w:val="Antraštės Diagrama"/>
    <w:basedOn w:val="Numatytasispastraiposriftas"/>
    <w:uiPriority w:val="99"/>
    <w:rsid w:val="006E665D"/>
    <w:rPr>
      <w:rFonts w:ascii="Times New Roman" w:eastAsia="Times New Roman" w:hAnsi="Times New Roman" w:cs="Times New Roman"/>
      <w:sz w:val="24"/>
      <w:szCs w:val="24"/>
      <w:lang w:eastAsia="ar-SA"/>
    </w:rPr>
  </w:style>
  <w:style w:type="character" w:customStyle="1" w:styleId="AntratsDiagrama1">
    <w:name w:val="Antraštės Diagrama1"/>
    <w:aliases w:val="Viršutinis kolontitulas Diagrama Diagrama,Char Diagrama Diagrama,Char Diagrama Diagrama Diagrama Diagrama Diagrama Diagrama Diagrama Diagrama Diagrama Diagrama Diagrama Diagrama Diagrama Diagrama,En-tête-1 Diagrama,En-tête-2 Diagrama"/>
    <w:basedOn w:val="Numatytasispastraiposriftas"/>
    <w:link w:val="Antrats"/>
    <w:uiPriority w:val="99"/>
    <w:rsid w:val="006E665D"/>
    <w:rPr>
      <w:rFonts w:ascii="Times New Roman" w:eastAsia="Times New Roman" w:hAnsi="Times New Roman" w:cs="Times New Roman"/>
      <w:sz w:val="24"/>
      <w:szCs w:val="24"/>
      <w:lang w:eastAsia="ar-SA"/>
    </w:rPr>
  </w:style>
  <w:style w:type="paragraph" w:styleId="Porat">
    <w:name w:val="footer"/>
    <w:basedOn w:val="prastasis"/>
    <w:link w:val="PoratDiagrama1"/>
    <w:rsid w:val="006E665D"/>
    <w:pPr>
      <w:tabs>
        <w:tab w:val="center" w:pos="4320"/>
        <w:tab w:val="right" w:pos="8640"/>
      </w:tabs>
    </w:pPr>
  </w:style>
  <w:style w:type="character" w:customStyle="1" w:styleId="PoratDiagrama">
    <w:name w:val="Poraštė Diagrama"/>
    <w:basedOn w:val="Numatytasispastraiposriftas"/>
    <w:rsid w:val="006E665D"/>
    <w:rPr>
      <w:rFonts w:ascii="Times New Roman" w:eastAsia="Times New Roman" w:hAnsi="Times New Roman" w:cs="Times New Roman"/>
      <w:sz w:val="24"/>
      <w:szCs w:val="24"/>
      <w:lang w:eastAsia="ar-SA"/>
    </w:rPr>
  </w:style>
  <w:style w:type="character" w:customStyle="1" w:styleId="PoratDiagrama1">
    <w:name w:val="Poraštė Diagrama1"/>
    <w:basedOn w:val="Numatytasispastraiposriftas"/>
    <w:link w:val="Porat"/>
    <w:rsid w:val="006E665D"/>
    <w:rPr>
      <w:rFonts w:ascii="Times New Roman" w:eastAsia="Times New Roman" w:hAnsi="Times New Roman" w:cs="Times New Roman"/>
      <w:sz w:val="24"/>
      <w:szCs w:val="24"/>
      <w:lang w:eastAsia="ar-SA"/>
    </w:rPr>
  </w:style>
  <w:style w:type="paragraph" w:customStyle="1" w:styleId="Framecontents">
    <w:name w:val="Frame contents"/>
    <w:basedOn w:val="Pagrindinistekstas"/>
    <w:uiPriority w:val="99"/>
    <w:rsid w:val="006E665D"/>
  </w:style>
  <w:style w:type="paragraph" w:styleId="Pagrindinistekstas3">
    <w:name w:val="Body Text 3"/>
    <w:basedOn w:val="prastasis"/>
    <w:link w:val="Pagrindinistekstas3Diagrama"/>
    <w:uiPriority w:val="99"/>
    <w:rsid w:val="006E665D"/>
    <w:pPr>
      <w:jc w:val="both"/>
    </w:pPr>
    <w:rPr>
      <w:color w:val="000000"/>
    </w:rPr>
  </w:style>
  <w:style w:type="character" w:customStyle="1" w:styleId="Pagrindinistekstas3Diagrama">
    <w:name w:val="Pagrindinis tekstas 3 Diagrama"/>
    <w:basedOn w:val="Numatytasispastraiposriftas"/>
    <w:link w:val="Pagrindinistekstas3"/>
    <w:uiPriority w:val="99"/>
    <w:rsid w:val="006E665D"/>
    <w:rPr>
      <w:rFonts w:ascii="Times New Roman" w:eastAsia="Times New Roman" w:hAnsi="Times New Roman" w:cs="Times New Roman"/>
      <w:color w:val="000000"/>
      <w:sz w:val="24"/>
      <w:szCs w:val="24"/>
      <w:lang w:eastAsia="ar-SA"/>
    </w:rPr>
  </w:style>
  <w:style w:type="paragraph" w:styleId="HTMLiankstoformatuotas">
    <w:name w:val="HTML Preformatted"/>
    <w:basedOn w:val="prastasis"/>
    <w:link w:val="HTMLiankstoformatuotasDiagrama"/>
    <w:uiPriority w:val="99"/>
    <w:rsid w:val="006E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basedOn w:val="Numatytasispastraiposriftas"/>
    <w:link w:val="HTMLiankstoformatuotas"/>
    <w:uiPriority w:val="99"/>
    <w:rsid w:val="006E665D"/>
    <w:rPr>
      <w:rFonts w:ascii="Courier New" w:eastAsia="Times New Roman" w:hAnsi="Courier New" w:cs="Times New Roman"/>
      <w:sz w:val="20"/>
      <w:szCs w:val="20"/>
      <w:lang w:eastAsia="ar-SA"/>
    </w:rPr>
  </w:style>
  <w:style w:type="numbering" w:customStyle="1" w:styleId="NoList11">
    <w:name w:val="No List11"/>
    <w:next w:val="Sraonra"/>
    <w:uiPriority w:val="99"/>
    <w:semiHidden/>
    <w:unhideWhenUsed/>
    <w:rsid w:val="006E665D"/>
  </w:style>
  <w:style w:type="character" w:customStyle="1" w:styleId="PavadinimasDiagrama">
    <w:name w:val="Pavadinimas Diagrama"/>
    <w:link w:val="Pavadinimas"/>
    <w:locked/>
    <w:rsid w:val="006E665D"/>
    <w:rPr>
      <w:rFonts w:ascii="Cambria" w:hAnsi="Cambria"/>
      <w:spacing w:val="5"/>
      <w:sz w:val="52"/>
      <w:szCs w:val="52"/>
      <w:lang w:val="en-GB"/>
    </w:rPr>
  </w:style>
  <w:style w:type="paragraph" w:styleId="Pavadinimas">
    <w:name w:val="Title"/>
    <w:basedOn w:val="prastasis"/>
    <w:next w:val="prastasis"/>
    <w:link w:val="PavadinimasDiagrama"/>
    <w:qFormat/>
    <w:rsid w:val="006E665D"/>
    <w:pPr>
      <w:pBdr>
        <w:bottom w:val="single" w:sz="4" w:space="1" w:color="auto"/>
      </w:pBdr>
      <w:suppressAutoHyphens w:val="0"/>
      <w:contextualSpacing/>
    </w:pPr>
    <w:rPr>
      <w:rFonts w:ascii="Cambria" w:eastAsiaTheme="minorHAnsi" w:hAnsi="Cambria" w:cstheme="minorBidi"/>
      <w:spacing w:val="5"/>
      <w:sz w:val="52"/>
      <w:szCs w:val="52"/>
      <w:lang w:val="en-GB" w:eastAsia="en-US"/>
    </w:rPr>
  </w:style>
  <w:style w:type="character" w:customStyle="1" w:styleId="PavadinimasDiagrama1">
    <w:name w:val="Pavadinimas Diagrama1"/>
    <w:basedOn w:val="Numatytasispastraiposriftas"/>
    <w:uiPriority w:val="10"/>
    <w:rsid w:val="006E665D"/>
    <w:rPr>
      <w:rFonts w:asciiTheme="majorHAnsi" w:eastAsiaTheme="majorEastAsia" w:hAnsiTheme="majorHAnsi" w:cstheme="majorBidi"/>
      <w:spacing w:val="-10"/>
      <w:kern w:val="28"/>
      <w:sz w:val="56"/>
      <w:szCs w:val="56"/>
      <w:lang w:eastAsia="ar-SA"/>
    </w:rPr>
  </w:style>
  <w:style w:type="character" w:customStyle="1" w:styleId="TitleChar">
    <w:name w:val="Title Char"/>
    <w:basedOn w:val="Numatytasispastraiposriftas"/>
    <w:uiPriority w:val="10"/>
    <w:rsid w:val="006E665D"/>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ntrinispavadinimasDiagrama">
    <w:name w:val="Antrinis pavadinimas Diagrama"/>
    <w:link w:val="Antrinispavadinimas"/>
    <w:locked/>
    <w:rsid w:val="006E665D"/>
    <w:rPr>
      <w:rFonts w:ascii="Cambria" w:hAnsi="Cambria"/>
      <w:i/>
      <w:iCs/>
      <w:spacing w:val="13"/>
      <w:sz w:val="24"/>
      <w:szCs w:val="24"/>
      <w:lang w:val="en-GB"/>
    </w:rPr>
  </w:style>
  <w:style w:type="paragraph" w:styleId="Antrinispavadinimas">
    <w:name w:val="Subtitle"/>
    <w:basedOn w:val="prastasis"/>
    <w:next w:val="prastasis"/>
    <w:link w:val="AntrinispavadinimasDiagrama"/>
    <w:qFormat/>
    <w:rsid w:val="006E665D"/>
    <w:pPr>
      <w:suppressAutoHyphens w:val="0"/>
      <w:spacing w:after="600"/>
    </w:pPr>
    <w:rPr>
      <w:rFonts w:ascii="Cambria" w:eastAsiaTheme="minorHAnsi" w:hAnsi="Cambria" w:cstheme="minorBidi"/>
      <w:i/>
      <w:iCs/>
      <w:spacing w:val="13"/>
      <w:lang w:val="en-GB" w:eastAsia="en-US"/>
    </w:rPr>
  </w:style>
  <w:style w:type="character" w:customStyle="1" w:styleId="PaantratDiagrama1">
    <w:name w:val="Paantraštė Diagrama1"/>
    <w:basedOn w:val="Numatytasispastraiposriftas"/>
    <w:uiPriority w:val="11"/>
    <w:rsid w:val="006E665D"/>
    <w:rPr>
      <w:rFonts w:eastAsiaTheme="minorEastAsia"/>
      <w:color w:val="5A5A5A" w:themeColor="text1" w:themeTint="A5"/>
      <w:spacing w:val="15"/>
      <w:lang w:eastAsia="ar-SA"/>
    </w:rPr>
  </w:style>
  <w:style w:type="character" w:customStyle="1" w:styleId="SubtitleChar">
    <w:name w:val="Subtitle Char"/>
    <w:basedOn w:val="Numatytasispastraiposriftas"/>
    <w:uiPriority w:val="11"/>
    <w:rsid w:val="006E665D"/>
    <w:rPr>
      <w:rFonts w:asciiTheme="majorHAnsi" w:eastAsiaTheme="majorEastAsia" w:hAnsiTheme="majorHAnsi" w:cstheme="majorBidi"/>
      <w:i/>
      <w:iCs/>
      <w:color w:val="5B9BD5" w:themeColor="accent1"/>
      <w:spacing w:val="15"/>
      <w:sz w:val="24"/>
      <w:szCs w:val="24"/>
      <w:lang w:eastAsia="ar-SA"/>
    </w:rPr>
  </w:style>
  <w:style w:type="character" w:customStyle="1" w:styleId="QuoteChar">
    <w:name w:val="Quote Char"/>
    <w:link w:val="Quote1"/>
    <w:locked/>
    <w:rsid w:val="006E665D"/>
    <w:rPr>
      <w:i/>
      <w:iCs/>
      <w:sz w:val="24"/>
      <w:lang w:val="en-GB"/>
    </w:rPr>
  </w:style>
  <w:style w:type="paragraph" w:customStyle="1" w:styleId="Quote1">
    <w:name w:val="Quote1"/>
    <w:basedOn w:val="prastasis"/>
    <w:next w:val="prastasis"/>
    <w:link w:val="QuoteChar"/>
    <w:qFormat/>
    <w:rsid w:val="006E665D"/>
    <w:pPr>
      <w:suppressAutoHyphens w:val="0"/>
      <w:spacing w:before="200"/>
      <w:ind w:left="360" w:right="360"/>
    </w:pPr>
    <w:rPr>
      <w:rFonts w:asciiTheme="minorHAnsi" w:eastAsiaTheme="minorHAnsi" w:hAnsiTheme="minorHAnsi" w:cstheme="minorBidi"/>
      <w:i/>
      <w:iCs/>
      <w:szCs w:val="22"/>
      <w:lang w:val="en-GB" w:eastAsia="en-US"/>
    </w:rPr>
  </w:style>
  <w:style w:type="character" w:customStyle="1" w:styleId="IntenseQuoteChar">
    <w:name w:val="Intense Quote Char"/>
    <w:link w:val="IntenseQuote1"/>
    <w:locked/>
    <w:rsid w:val="006E665D"/>
    <w:rPr>
      <w:b/>
      <w:bCs/>
      <w:i/>
      <w:iCs/>
      <w:sz w:val="24"/>
      <w:lang w:val="en-GB"/>
    </w:rPr>
  </w:style>
  <w:style w:type="paragraph" w:customStyle="1" w:styleId="IntenseQuote1">
    <w:name w:val="Intense Quote1"/>
    <w:basedOn w:val="prastasis"/>
    <w:next w:val="prastasis"/>
    <w:link w:val="IntenseQuoteChar"/>
    <w:qFormat/>
    <w:rsid w:val="006E665D"/>
    <w:pPr>
      <w:pBdr>
        <w:bottom w:val="single" w:sz="4" w:space="1" w:color="auto"/>
      </w:pBdr>
      <w:suppressAutoHyphens w:val="0"/>
      <w:spacing w:before="200" w:after="280"/>
      <w:ind w:left="1008" w:right="1152"/>
      <w:jc w:val="both"/>
    </w:pPr>
    <w:rPr>
      <w:rFonts w:asciiTheme="minorHAnsi" w:eastAsiaTheme="minorHAnsi" w:hAnsiTheme="minorHAnsi" w:cstheme="minorBidi"/>
      <w:b/>
      <w:bCs/>
      <w:i/>
      <w:iCs/>
      <w:szCs w:val="22"/>
      <w:lang w:val="en-GB" w:eastAsia="en-US"/>
    </w:rPr>
  </w:style>
  <w:style w:type="paragraph" w:customStyle="1" w:styleId="TOCHeading1">
    <w:name w:val="TOC Heading1"/>
    <w:basedOn w:val="Antrat1"/>
    <w:next w:val="prastasis"/>
    <w:qFormat/>
    <w:rsid w:val="006E665D"/>
    <w:pPr>
      <w:outlineLvl w:val="9"/>
    </w:pPr>
  </w:style>
  <w:style w:type="character" w:customStyle="1" w:styleId="dpav">
    <w:name w:val="dpav"/>
    <w:rsid w:val="006E665D"/>
    <w:rPr>
      <w:sz w:val="26"/>
      <w:szCs w:val="26"/>
    </w:rPr>
  </w:style>
  <w:style w:type="character" w:customStyle="1" w:styleId="CommentTextChar1">
    <w:name w:val="Comment Text Char1"/>
    <w:rsid w:val="006E665D"/>
    <w:rPr>
      <w:rFonts w:eastAsia="Times New Roman"/>
      <w:lang w:val="en-GB" w:eastAsia="en-US"/>
    </w:rPr>
  </w:style>
  <w:style w:type="character" w:customStyle="1" w:styleId="CommentSubjectChar1">
    <w:name w:val="Comment Subject Char1"/>
    <w:rsid w:val="006E665D"/>
    <w:rPr>
      <w:rFonts w:eastAsia="Times New Roman"/>
      <w:b/>
      <w:bCs/>
      <w:lang w:val="en-GB" w:eastAsia="en-US"/>
    </w:rPr>
  </w:style>
  <w:style w:type="paragraph" w:styleId="Paprastasistekstas">
    <w:name w:val="Plain Text"/>
    <w:basedOn w:val="prastasis"/>
    <w:link w:val="PaprastasistekstasDiagrama"/>
    <w:uiPriority w:val="99"/>
    <w:unhideWhenUsed/>
    <w:rsid w:val="006E665D"/>
    <w:pPr>
      <w:suppressAutoHyphens w:val="0"/>
    </w:pPr>
    <w:rPr>
      <w:rFonts w:ascii="Consolas" w:eastAsia="Calibri" w:hAnsi="Consolas" w:cs="Consolas"/>
      <w:sz w:val="21"/>
      <w:szCs w:val="21"/>
      <w:lang w:eastAsia="en-US"/>
    </w:rPr>
  </w:style>
  <w:style w:type="character" w:customStyle="1" w:styleId="PaprastasistekstasDiagrama">
    <w:name w:val="Paprastasis tekstas Diagrama"/>
    <w:basedOn w:val="Numatytasispastraiposriftas"/>
    <w:link w:val="Paprastasistekstas"/>
    <w:uiPriority w:val="99"/>
    <w:rsid w:val="006E665D"/>
    <w:rPr>
      <w:rFonts w:ascii="Consolas" w:eastAsia="Calibri" w:hAnsi="Consolas" w:cs="Consolas"/>
      <w:sz w:val="21"/>
      <w:szCs w:val="21"/>
    </w:rPr>
  </w:style>
  <w:style w:type="character" w:customStyle="1" w:styleId="PlainTextChar">
    <w:name w:val="Plain Text Char"/>
    <w:basedOn w:val="Numatytasispastraiposriftas"/>
    <w:uiPriority w:val="99"/>
    <w:semiHidden/>
    <w:rsid w:val="006E665D"/>
    <w:rPr>
      <w:rFonts w:ascii="Consolas" w:eastAsia="Times New Roman" w:hAnsi="Consolas" w:cs="Consolas"/>
      <w:sz w:val="21"/>
      <w:szCs w:val="21"/>
      <w:lang w:eastAsia="ar-SA"/>
    </w:rPr>
  </w:style>
  <w:style w:type="table" w:customStyle="1" w:styleId="TableGrid1">
    <w:name w:val="Table Grid1"/>
    <w:basedOn w:val="prastojilentel"/>
    <w:next w:val="Lentelstinklelis"/>
    <w:rsid w:val="006E665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uiPriority w:val="10"/>
    <w:rsid w:val="006E665D"/>
    <w:rPr>
      <w:rFonts w:ascii="Cambria" w:eastAsia="Times New Roman" w:hAnsi="Cambria" w:cs="Times New Roman"/>
      <w:color w:val="17365D"/>
      <w:spacing w:val="5"/>
      <w:kern w:val="28"/>
      <w:sz w:val="52"/>
      <w:szCs w:val="52"/>
      <w:lang w:val="en-GB"/>
    </w:rPr>
  </w:style>
  <w:style w:type="character" w:customStyle="1" w:styleId="SubtitleChar1">
    <w:name w:val="Subtitle Char1"/>
    <w:uiPriority w:val="11"/>
    <w:rsid w:val="006E665D"/>
    <w:rPr>
      <w:rFonts w:ascii="Cambria" w:eastAsia="Times New Roman" w:hAnsi="Cambria" w:cs="Times New Roman"/>
      <w:i/>
      <w:iCs/>
      <w:color w:val="4F81BD"/>
      <w:spacing w:val="15"/>
      <w:sz w:val="24"/>
      <w:szCs w:val="24"/>
      <w:lang w:val="en-GB"/>
    </w:rPr>
  </w:style>
  <w:style w:type="paragraph" w:customStyle="1" w:styleId="Point1">
    <w:name w:val="Point 1"/>
    <w:basedOn w:val="prastasis"/>
    <w:rsid w:val="006E665D"/>
    <w:pPr>
      <w:widowControl w:val="0"/>
      <w:spacing w:before="120" w:after="120"/>
      <w:ind w:left="1418" w:hanging="567"/>
      <w:jc w:val="both"/>
    </w:pPr>
    <w:rPr>
      <w:kern w:val="1"/>
      <w:lang w:val="en-GB"/>
    </w:rPr>
  </w:style>
  <w:style w:type="paragraph" w:customStyle="1" w:styleId="Hyperlink1">
    <w:name w:val="Hyperlink1"/>
    <w:rsid w:val="006E665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665D"/>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6E665D"/>
    <w:pPr>
      <w:suppressAutoHyphens w:val="0"/>
      <w:spacing w:before="480"/>
      <w:contextualSpacing/>
      <w:outlineLvl w:val="0"/>
    </w:pPr>
    <w:rPr>
      <w:rFonts w:ascii="Cambria" w:hAnsi="Cambria"/>
      <w:b/>
      <w:bCs/>
      <w:sz w:val="28"/>
      <w:szCs w:val="28"/>
      <w:lang w:val="en-GB" w:eastAsia="en-US"/>
    </w:rPr>
  </w:style>
  <w:style w:type="paragraph" w:styleId="Antrat2">
    <w:name w:val="heading 2"/>
    <w:basedOn w:val="prastasis"/>
    <w:next w:val="prastasis"/>
    <w:link w:val="Antrat2Diagrama"/>
    <w:qFormat/>
    <w:rsid w:val="006E665D"/>
    <w:pPr>
      <w:suppressAutoHyphens w:val="0"/>
      <w:spacing w:before="200"/>
      <w:outlineLvl w:val="1"/>
    </w:pPr>
    <w:rPr>
      <w:rFonts w:ascii="Cambria" w:hAnsi="Cambria"/>
      <w:b/>
      <w:bCs/>
      <w:sz w:val="26"/>
      <w:szCs w:val="26"/>
      <w:lang w:val="en-GB" w:eastAsia="en-US"/>
    </w:rPr>
  </w:style>
  <w:style w:type="paragraph" w:styleId="Antrat3">
    <w:name w:val="heading 3"/>
    <w:basedOn w:val="prastasis"/>
    <w:next w:val="prastasis"/>
    <w:link w:val="Antrat3Diagrama"/>
    <w:qFormat/>
    <w:rsid w:val="006E665D"/>
    <w:pPr>
      <w:suppressAutoHyphens w:val="0"/>
      <w:spacing w:before="200" w:line="268" w:lineRule="auto"/>
      <w:outlineLvl w:val="2"/>
    </w:pPr>
    <w:rPr>
      <w:rFonts w:ascii="Cambria" w:hAnsi="Cambria"/>
      <w:b/>
      <w:bCs/>
      <w:szCs w:val="20"/>
      <w:lang w:val="en-GB" w:eastAsia="en-US"/>
    </w:rPr>
  </w:style>
  <w:style w:type="paragraph" w:styleId="Antrat4">
    <w:name w:val="heading 4"/>
    <w:basedOn w:val="prastasis"/>
    <w:next w:val="prastasis"/>
    <w:link w:val="Antrat4Diagrama"/>
    <w:qFormat/>
    <w:rsid w:val="006E665D"/>
    <w:pPr>
      <w:suppressAutoHyphens w:val="0"/>
      <w:spacing w:before="200"/>
      <w:outlineLvl w:val="3"/>
    </w:pPr>
    <w:rPr>
      <w:rFonts w:ascii="Cambria" w:hAnsi="Cambria"/>
      <w:b/>
      <w:bCs/>
      <w:i/>
      <w:iCs/>
      <w:szCs w:val="20"/>
      <w:lang w:val="en-GB" w:eastAsia="en-US"/>
    </w:rPr>
  </w:style>
  <w:style w:type="paragraph" w:styleId="Antrat5">
    <w:name w:val="heading 5"/>
    <w:basedOn w:val="prastasis"/>
    <w:next w:val="prastasis"/>
    <w:link w:val="Antrat5Diagrama"/>
    <w:qFormat/>
    <w:rsid w:val="006E665D"/>
    <w:pPr>
      <w:suppressAutoHyphens w:val="0"/>
      <w:spacing w:before="200"/>
      <w:outlineLvl w:val="4"/>
    </w:pPr>
    <w:rPr>
      <w:rFonts w:ascii="Cambria" w:hAnsi="Cambria"/>
      <w:b/>
      <w:bCs/>
      <w:color w:val="7F7F7F"/>
      <w:szCs w:val="20"/>
      <w:lang w:val="en-GB" w:eastAsia="en-US"/>
    </w:rPr>
  </w:style>
  <w:style w:type="paragraph" w:styleId="Antrat6">
    <w:name w:val="heading 6"/>
    <w:basedOn w:val="prastasis"/>
    <w:next w:val="prastasis"/>
    <w:link w:val="Antrat6Diagrama"/>
    <w:qFormat/>
    <w:rsid w:val="006E665D"/>
    <w:pPr>
      <w:suppressAutoHyphens w:val="0"/>
      <w:spacing w:line="268" w:lineRule="auto"/>
      <w:outlineLvl w:val="5"/>
    </w:pPr>
    <w:rPr>
      <w:rFonts w:ascii="Cambria" w:hAnsi="Cambria"/>
      <w:b/>
      <w:bCs/>
      <w:i/>
      <w:iCs/>
      <w:color w:val="7F7F7F"/>
      <w:szCs w:val="20"/>
      <w:lang w:val="en-GB" w:eastAsia="en-US"/>
    </w:rPr>
  </w:style>
  <w:style w:type="paragraph" w:styleId="Antrat7">
    <w:name w:val="heading 7"/>
    <w:basedOn w:val="prastasis"/>
    <w:next w:val="prastasis"/>
    <w:link w:val="Antrat7Diagrama"/>
    <w:qFormat/>
    <w:rsid w:val="006E665D"/>
    <w:pPr>
      <w:suppressAutoHyphens w:val="0"/>
      <w:outlineLvl w:val="6"/>
    </w:pPr>
    <w:rPr>
      <w:rFonts w:ascii="Cambria" w:hAnsi="Cambria"/>
      <w:i/>
      <w:iCs/>
      <w:szCs w:val="20"/>
      <w:lang w:val="en-GB" w:eastAsia="en-US"/>
    </w:rPr>
  </w:style>
  <w:style w:type="paragraph" w:styleId="Antrat8">
    <w:name w:val="heading 8"/>
    <w:basedOn w:val="prastasis"/>
    <w:next w:val="prastasis"/>
    <w:link w:val="Antrat8Diagrama"/>
    <w:qFormat/>
    <w:rsid w:val="006E665D"/>
    <w:pPr>
      <w:suppressAutoHyphens w:val="0"/>
      <w:outlineLvl w:val="7"/>
    </w:pPr>
    <w:rPr>
      <w:rFonts w:ascii="Cambria" w:hAnsi="Cambria"/>
      <w:sz w:val="20"/>
      <w:szCs w:val="20"/>
      <w:lang w:val="en-GB" w:eastAsia="en-US"/>
    </w:rPr>
  </w:style>
  <w:style w:type="paragraph" w:styleId="Antrat9">
    <w:name w:val="heading 9"/>
    <w:basedOn w:val="prastasis"/>
    <w:next w:val="prastasis"/>
    <w:link w:val="Antrat9Diagrama"/>
    <w:qFormat/>
    <w:rsid w:val="006E665D"/>
    <w:pPr>
      <w:suppressAutoHyphens w:val="0"/>
      <w:outlineLvl w:val="8"/>
    </w:pPr>
    <w:rPr>
      <w:rFonts w:ascii="Cambria" w:hAnsi="Cambria"/>
      <w:i/>
      <w:iCs/>
      <w:spacing w:val="5"/>
      <w:sz w:val="20"/>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E665D"/>
    <w:rPr>
      <w:rFonts w:ascii="Cambria" w:eastAsia="Times New Roman" w:hAnsi="Cambria" w:cs="Times New Roman"/>
      <w:b/>
      <w:bCs/>
      <w:sz w:val="28"/>
      <w:szCs w:val="28"/>
      <w:lang w:val="en-GB"/>
    </w:rPr>
  </w:style>
  <w:style w:type="character" w:customStyle="1" w:styleId="Antrat2Diagrama">
    <w:name w:val="Antraštė 2 Diagrama"/>
    <w:basedOn w:val="Numatytasispastraiposriftas"/>
    <w:link w:val="Antrat2"/>
    <w:rsid w:val="006E665D"/>
    <w:rPr>
      <w:rFonts w:ascii="Cambria" w:eastAsia="Times New Roman" w:hAnsi="Cambria" w:cs="Times New Roman"/>
      <w:b/>
      <w:bCs/>
      <w:sz w:val="26"/>
      <w:szCs w:val="26"/>
      <w:lang w:val="en-GB"/>
    </w:rPr>
  </w:style>
  <w:style w:type="character" w:customStyle="1" w:styleId="Antrat3Diagrama">
    <w:name w:val="Antraštė 3 Diagrama"/>
    <w:basedOn w:val="Numatytasispastraiposriftas"/>
    <w:link w:val="Antrat3"/>
    <w:rsid w:val="006E665D"/>
    <w:rPr>
      <w:rFonts w:ascii="Cambria" w:eastAsia="Times New Roman" w:hAnsi="Cambria" w:cs="Times New Roman"/>
      <w:b/>
      <w:bCs/>
      <w:sz w:val="24"/>
      <w:szCs w:val="20"/>
      <w:lang w:val="en-GB"/>
    </w:rPr>
  </w:style>
  <w:style w:type="character" w:customStyle="1" w:styleId="Antrat4Diagrama">
    <w:name w:val="Antraštė 4 Diagrama"/>
    <w:basedOn w:val="Numatytasispastraiposriftas"/>
    <w:link w:val="Antrat4"/>
    <w:rsid w:val="006E665D"/>
    <w:rPr>
      <w:rFonts w:ascii="Cambria" w:eastAsia="Times New Roman" w:hAnsi="Cambria" w:cs="Times New Roman"/>
      <w:b/>
      <w:bCs/>
      <w:i/>
      <w:iCs/>
      <w:sz w:val="24"/>
      <w:szCs w:val="20"/>
      <w:lang w:val="en-GB"/>
    </w:rPr>
  </w:style>
  <w:style w:type="character" w:customStyle="1" w:styleId="Antrat5Diagrama">
    <w:name w:val="Antraštė 5 Diagrama"/>
    <w:basedOn w:val="Numatytasispastraiposriftas"/>
    <w:link w:val="Antrat5"/>
    <w:rsid w:val="006E665D"/>
    <w:rPr>
      <w:rFonts w:ascii="Cambria" w:eastAsia="Times New Roman" w:hAnsi="Cambria" w:cs="Times New Roman"/>
      <w:b/>
      <w:bCs/>
      <w:color w:val="7F7F7F"/>
      <w:sz w:val="24"/>
      <w:szCs w:val="20"/>
      <w:lang w:val="en-GB"/>
    </w:rPr>
  </w:style>
  <w:style w:type="character" w:customStyle="1" w:styleId="Antrat6Diagrama">
    <w:name w:val="Antraštė 6 Diagrama"/>
    <w:basedOn w:val="Numatytasispastraiposriftas"/>
    <w:link w:val="Antrat6"/>
    <w:rsid w:val="006E665D"/>
    <w:rPr>
      <w:rFonts w:ascii="Cambria" w:eastAsia="Times New Roman" w:hAnsi="Cambria" w:cs="Times New Roman"/>
      <w:b/>
      <w:bCs/>
      <w:i/>
      <w:iCs/>
      <w:color w:val="7F7F7F"/>
      <w:sz w:val="24"/>
      <w:szCs w:val="20"/>
      <w:lang w:val="en-GB"/>
    </w:rPr>
  </w:style>
  <w:style w:type="character" w:customStyle="1" w:styleId="Antrat7Diagrama">
    <w:name w:val="Antraštė 7 Diagrama"/>
    <w:basedOn w:val="Numatytasispastraiposriftas"/>
    <w:link w:val="Antrat7"/>
    <w:rsid w:val="006E665D"/>
    <w:rPr>
      <w:rFonts w:ascii="Cambria" w:eastAsia="Times New Roman" w:hAnsi="Cambria" w:cs="Times New Roman"/>
      <w:i/>
      <w:iCs/>
      <w:sz w:val="24"/>
      <w:szCs w:val="20"/>
      <w:lang w:val="en-GB"/>
    </w:rPr>
  </w:style>
  <w:style w:type="character" w:customStyle="1" w:styleId="Antrat8Diagrama">
    <w:name w:val="Antraštė 8 Diagrama"/>
    <w:basedOn w:val="Numatytasispastraiposriftas"/>
    <w:link w:val="Antrat8"/>
    <w:rsid w:val="006E665D"/>
    <w:rPr>
      <w:rFonts w:ascii="Cambria" w:eastAsia="Times New Roman" w:hAnsi="Cambria" w:cs="Times New Roman"/>
      <w:sz w:val="20"/>
      <w:szCs w:val="20"/>
      <w:lang w:val="en-GB"/>
    </w:rPr>
  </w:style>
  <w:style w:type="character" w:customStyle="1" w:styleId="Antrat9Diagrama">
    <w:name w:val="Antraštė 9 Diagrama"/>
    <w:basedOn w:val="Numatytasispastraiposriftas"/>
    <w:link w:val="Antrat9"/>
    <w:rsid w:val="006E665D"/>
    <w:rPr>
      <w:rFonts w:ascii="Cambria" w:eastAsia="Times New Roman" w:hAnsi="Cambria" w:cs="Times New Roman"/>
      <w:i/>
      <w:iCs/>
      <w:spacing w:val="5"/>
      <w:sz w:val="20"/>
      <w:szCs w:val="20"/>
      <w:lang w:val="en-GB"/>
    </w:rPr>
  </w:style>
  <w:style w:type="paragraph" w:styleId="Sraopastraipa">
    <w:name w:val="List Paragraph"/>
    <w:basedOn w:val="prastasis"/>
    <w:uiPriority w:val="34"/>
    <w:qFormat/>
    <w:rsid w:val="006E665D"/>
    <w:pPr>
      <w:suppressAutoHyphens w:val="0"/>
      <w:spacing w:before="100" w:beforeAutospacing="1" w:after="100" w:afterAutospacing="1"/>
    </w:pPr>
    <w:rPr>
      <w:lang w:eastAsia="lt-LT"/>
    </w:rPr>
  </w:style>
  <w:style w:type="table" w:styleId="Lentelstinklelis">
    <w:name w:val="Table Grid"/>
    <w:basedOn w:val="prastojilentel"/>
    <w:uiPriority w:val="59"/>
    <w:rsid w:val="006E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6E665D"/>
    <w:rPr>
      <w:sz w:val="16"/>
      <w:szCs w:val="16"/>
    </w:rPr>
  </w:style>
  <w:style w:type="paragraph" w:styleId="Komentarotekstas">
    <w:name w:val="annotation text"/>
    <w:basedOn w:val="prastasis"/>
    <w:link w:val="KomentarotekstasDiagrama"/>
    <w:unhideWhenUsed/>
    <w:rsid w:val="006E665D"/>
    <w:rPr>
      <w:sz w:val="20"/>
      <w:szCs w:val="20"/>
    </w:rPr>
  </w:style>
  <w:style w:type="character" w:customStyle="1" w:styleId="KomentarotekstasDiagrama">
    <w:name w:val="Komentaro tekstas Diagrama"/>
    <w:basedOn w:val="Numatytasispastraiposriftas"/>
    <w:link w:val="Komentarotekstas"/>
    <w:rsid w:val="006E665D"/>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unhideWhenUsed/>
    <w:rsid w:val="006E665D"/>
    <w:rPr>
      <w:b/>
      <w:bCs/>
    </w:rPr>
  </w:style>
  <w:style w:type="character" w:customStyle="1" w:styleId="KomentarotemaDiagrama">
    <w:name w:val="Komentaro tema Diagrama"/>
    <w:basedOn w:val="KomentarotekstasDiagrama"/>
    <w:link w:val="Komentarotema"/>
    <w:rsid w:val="006E665D"/>
    <w:rPr>
      <w:rFonts w:ascii="Times New Roman" w:eastAsia="Times New Roman" w:hAnsi="Times New Roman" w:cs="Times New Roman"/>
      <w:b/>
      <w:bCs/>
      <w:sz w:val="20"/>
      <w:szCs w:val="20"/>
      <w:lang w:eastAsia="ar-SA"/>
    </w:rPr>
  </w:style>
  <w:style w:type="paragraph" w:styleId="Debesliotekstas">
    <w:name w:val="Balloon Text"/>
    <w:basedOn w:val="prastasis"/>
    <w:link w:val="DebesliotekstasDiagrama1"/>
    <w:semiHidden/>
    <w:unhideWhenUsed/>
    <w:rsid w:val="006E665D"/>
    <w:rPr>
      <w:rFonts w:ascii="Tahoma" w:hAnsi="Tahoma" w:cs="Tahoma"/>
      <w:sz w:val="16"/>
      <w:szCs w:val="16"/>
    </w:rPr>
  </w:style>
  <w:style w:type="character" w:customStyle="1" w:styleId="DebesliotekstasDiagrama">
    <w:name w:val="Debesėlio tekstas Diagrama"/>
    <w:basedOn w:val="Numatytasispastraiposriftas"/>
    <w:semiHidden/>
    <w:rsid w:val="006E665D"/>
    <w:rPr>
      <w:rFonts w:ascii="Segoe UI" w:eastAsia="Times New Roman" w:hAnsi="Segoe UI" w:cs="Segoe UI"/>
      <w:sz w:val="18"/>
      <w:szCs w:val="18"/>
      <w:lang w:eastAsia="ar-SA"/>
    </w:rPr>
  </w:style>
  <w:style w:type="character" w:customStyle="1" w:styleId="DebesliotekstasDiagrama1">
    <w:name w:val="Debesėlio tekstas Diagrama1"/>
    <w:basedOn w:val="Numatytasispastraiposriftas"/>
    <w:link w:val="Debesliotekstas"/>
    <w:semiHidden/>
    <w:rsid w:val="006E665D"/>
    <w:rPr>
      <w:rFonts w:ascii="Tahoma" w:eastAsia="Times New Roman" w:hAnsi="Tahoma" w:cs="Tahoma"/>
      <w:sz w:val="16"/>
      <w:szCs w:val="16"/>
      <w:lang w:eastAsia="ar-SA"/>
    </w:rPr>
  </w:style>
  <w:style w:type="character" w:styleId="Hipersaitas">
    <w:name w:val="Hyperlink"/>
    <w:basedOn w:val="Numatytasispastraiposriftas"/>
    <w:unhideWhenUsed/>
    <w:rsid w:val="006E665D"/>
    <w:rPr>
      <w:color w:val="0000FF"/>
      <w:u w:val="single"/>
    </w:rPr>
  </w:style>
  <w:style w:type="character" w:customStyle="1" w:styleId="Heading1Char">
    <w:name w:val="Heading 1 Char"/>
    <w:basedOn w:val="Numatytasispastraiposriftas"/>
    <w:uiPriority w:val="9"/>
    <w:rsid w:val="006E665D"/>
    <w:rPr>
      <w:rFonts w:asciiTheme="majorHAnsi" w:eastAsiaTheme="majorEastAsia" w:hAnsiTheme="majorHAnsi" w:cstheme="majorBidi"/>
      <w:b/>
      <w:bCs/>
      <w:color w:val="2E74B5" w:themeColor="accent1" w:themeShade="BF"/>
      <w:sz w:val="28"/>
      <w:szCs w:val="28"/>
      <w:lang w:eastAsia="ar-SA"/>
    </w:rPr>
  </w:style>
  <w:style w:type="character" w:customStyle="1" w:styleId="Heading2Char">
    <w:name w:val="Heading 2 Char"/>
    <w:basedOn w:val="Numatytasispastraiposriftas"/>
    <w:uiPriority w:val="9"/>
    <w:semiHidden/>
    <w:rsid w:val="006E665D"/>
    <w:rPr>
      <w:rFonts w:asciiTheme="majorHAnsi" w:eastAsiaTheme="majorEastAsia" w:hAnsiTheme="majorHAnsi" w:cstheme="majorBidi"/>
      <w:b/>
      <w:bCs/>
      <w:color w:val="5B9BD5" w:themeColor="accent1"/>
      <w:sz w:val="26"/>
      <w:szCs w:val="26"/>
      <w:lang w:eastAsia="ar-SA"/>
    </w:rPr>
  </w:style>
  <w:style w:type="character" w:customStyle="1" w:styleId="Heading3Char">
    <w:name w:val="Heading 3 Char"/>
    <w:basedOn w:val="Numatytasispastraiposriftas"/>
    <w:uiPriority w:val="9"/>
    <w:semiHidden/>
    <w:rsid w:val="006E665D"/>
    <w:rPr>
      <w:rFonts w:asciiTheme="majorHAnsi" w:eastAsiaTheme="majorEastAsia" w:hAnsiTheme="majorHAnsi" w:cstheme="majorBidi"/>
      <w:b/>
      <w:bCs/>
      <w:color w:val="5B9BD5" w:themeColor="accent1"/>
      <w:sz w:val="24"/>
      <w:szCs w:val="24"/>
      <w:lang w:eastAsia="ar-SA"/>
    </w:rPr>
  </w:style>
  <w:style w:type="character" w:customStyle="1" w:styleId="Heading4Char">
    <w:name w:val="Heading 4 Char"/>
    <w:basedOn w:val="Numatytasispastraiposriftas"/>
    <w:uiPriority w:val="9"/>
    <w:semiHidden/>
    <w:rsid w:val="006E665D"/>
    <w:rPr>
      <w:rFonts w:asciiTheme="majorHAnsi" w:eastAsiaTheme="majorEastAsia" w:hAnsiTheme="majorHAnsi" w:cstheme="majorBidi"/>
      <w:b/>
      <w:bCs/>
      <w:i/>
      <w:iCs/>
      <w:color w:val="5B9BD5" w:themeColor="accent1"/>
      <w:sz w:val="24"/>
      <w:szCs w:val="24"/>
      <w:lang w:eastAsia="ar-SA"/>
    </w:rPr>
  </w:style>
  <w:style w:type="character" w:customStyle="1" w:styleId="Heading5Char">
    <w:name w:val="Heading 5 Char"/>
    <w:basedOn w:val="Numatytasispastraiposriftas"/>
    <w:uiPriority w:val="9"/>
    <w:semiHidden/>
    <w:rsid w:val="006E665D"/>
    <w:rPr>
      <w:rFonts w:asciiTheme="majorHAnsi" w:eastAsiaTheme="majorEastAsia" w:hAnsiTheme="majorHAnsi" w:cstheme="majorBidi"/>
      <w:color w:val="1F4D78" w:themeColor="accent1" w:themeShade="7F"/>
      <w:sz w:val="24"/>
      <w:szCs w:val="24"/>
      <w:lang w:eastAsia="ar-SA"/>
    </w:rPr>
  </w:style>
  <w:style w:type="character" w:customStyle="1" w:styleId="Heading6Char">
    <w:name w:val="Heading 6 Char"/>
    <w:basedOn w:val="Numatytasispastraiposriftas"/>
    <w:uiPriority w:val="9"/>
    <w:semiHidden/>
    <w:rsid w:val="006E665D"/>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Numatytasispastraiposriftas"/>
    <w:uiPriority w:val="9"/>
    <w:semiHidden/>
    <w:rsid w:val="006E665D"/>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Numatytasispastraiposriftas"/>
    <w:uiPriority w:val="9"/>
    <w:semiHidden/>
    <w:rsid w:val="006E665D"/>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Numatytasispastraiposriftas"/>
    <w:uiPriority w:val="9"/>
    <w:semiHidden/>
    <w:rsid w:val="006E665D"/>
    <w:rPr>
      <w:rFonts w:asciiTheme="majorHAnsi" w:eastAsiaTheme="majorEastAsia" w:hAnsiTheme="majorHAnsi" w:cstheme="majorBidi"/>
      <w:i/>
      <w:iCs/>
      <w:color w:val="404040" w:themeColor="text1" w:themeTint="BF"/>
      <w:sz w:val="20"/>
      <w:szCs w:val="20"/>
      <w:lang w:eastAsia="ar-SA"/>
    </w:rPr>
  </w:style>
  <w:style w:type="numbering" w:customStyle="1" w:styleId="NoList1">
    <w:name w:val="No List1"/>
    <w:next w:val="Sraonra"/>
    <w:uiPriority w:val="99"/>
    <w:semiHidden/>
    <w:unhideWhenUsed/>
    <w:rsid w:val="006E665D"/>
  </w:style>
  <w:style w:type="character" w:styleId="Puslapionumeris">
    <w:name w:val="page number"/>
    <w:uiPriority w:val="99"/>
    <w:rsid w:val="006E665D"/>
    <w:rPr>
      <w:rFonts w:cs="Times New Roman"/>
    </w:rPr>
  </w:style>
  <w:style w:type="paragraph" w:styleId="Pagrindinistekstas">
    <w:name w:val="Body Text"/>
    <w:aliases w:val="Char Char,Body Text1,Standard paragraph"/>
    <w:basedOn w:val="prastasis"/>
    <w:link w:val="PagrindinistekstasDiagrama"/>
    <w:uiPriority w:val="99"/>
    <w:rsid w:val="006E665D"/>
    <w:pPr>
      <w:jc w:val="both"/>
    </w:pPr>
  </w:style>
  <w:style w:type="character" w:customStyle="1" w:styleId="PagrindinistekstasDiagrama">
    <w:name w:val="Pagrindinis tekstas Diagrama"/>
    <w:aliases w:val="Char Char Diagrama,Body Text1 Diagrama,Standard paragraph Diagrama"/>
    <w:basedOn w:val="Numatytasispastraiposriftas"/>
    <w:link w:val="Pagrindinistekstas"/>
    <w:uiPriority w:val="99"/>
    <w:rsid w:val="006E665D"/>
    <w:rPr>
      <w:rFonts w:ascii="Times New Roman" w:eastAsia="Times New Roman" w:hAnsi="Times New Roman" w:cs="Times New Roman"/>
      <w:sz w:val="24"/>
      <w:szCs w:val="24"/>
      <w:lang w:eastAsia="ar-SA"/>
    </w:rPr>
  </w:style>
  <w:style w:type="paragraph" w:styleId="Antrats">
    <w:name w:val="header"/>
    <w:aliases w:val="Viršutinis kolontitulas Diagrama,Char Diagrama,Char Diagrama Diagrama Diagrama Diagrama Diagrama Diagrama Diagrama Diagrama Diagrama Diagrama Diagrama Diagrama Diagrama,En-tête-1,En-tête-2,hd,Header 2"/>
    <w:basedOn w:val="prastasis"/>
    <w:link w:val="AntratsDiagrama1"/>
    <w:uiPriority w:val="99"/>
    <w:rsid w:val="006E665D"/>
    <w:pPr>
      <w:widowControl w:val="0"/>
      <w:tabs>
        <w:tab w:val="center" w:pos="4153"/>
        <w:tab w:val="right" w:pos="8306"/>
      </w:tabs>
      <w:spacing w:after="20"/>
      <w:jc w:val="both"/>
    </w:pPr>
  </w:style>
  <w:style w:type="character" w:customStyle="1" w:styleId="AntratsDiagrama">
    <w:name w:val="Antraštės Diagrama"/>
    <w:basedOn w:val="Numatytasispastraiposriftas"/>
    <w:uiPriority w:val="99"/>
    <w:rsid w:val="006E665D"/>
    <w:rPr>
      <w:rFonts w:ascii="Times New Roman" w:eastAsia="Times New Roman" w:hAnsi="Times New Roman" w:cs="Times New Roman"/>
      <w:sz w:val="24"/>
      <w:szCs w:val="24"/>
      <w:lang w:eastAsia="ar-SA"/>
    </w:rPr>
  </w:style>
  <w:style w:type="character" w:customStyle="1" w:styleId="AntratsDiagrama1">
    <w:name w:val="Antraštės Diagrama1"/>
    <w:aliases w:val="Viršutinis kolontitulas Diagrama Diagrama,Char Diagrama Diagrama,Char Diagrama Diagrama Diagrama Diagrama Diagrama Diagrama Diagrama Diagrama Diagrama Diagrama Diagrama Diagrama Diagrama Diagrama,En-tête-1 Diagrama,En-tête-2 Diagrama"/>
    <w:basedOn w:val="Numatytasispastraiposriftas"/>
    <w:link w:val="Antrats"/>
    <w:uiPriority w:val="99"/>
    <w:rsid w:val="006E665D"/>
    <w:rPr>
      <w:rFonts w:ascii="Times New Roman" w:eastAsia="Times New Roman" w:hAnsi="Times New Roman" w:cs="Times New Roman"/>
      <w:sz w:val="24"/>
      <w:szCs w:val="24"/>
      <w:lang w:eastAsia="ar-SA"/>
    </w:rPr>
  </w:style>
  <w:style w:type="paragraph" w:styleId="Porat">
    <w:name w:val="footer"/>
    <w:basedOn w:val="prastasis"/>
    <w:link w:val="PoratDiagrama1"/>
    <w:rsid w:val="006E665D"/>
    <w:pPr>
      <w:tabs>
        <w:tab w:val="center" w:pos="4320"/>
        <w:tab w:val="right" w:pos="8640"/>
      </w:tabs>
    </w:pPr>
  </w:style>
  <w:style w:type="character" w:customStyle="1" w:styleId="PoratDiagrama">
    <w:name w:val="Poraštė Diagrama"/>
    <w:basedOn w:val="Numatytasispastraiposriftas"/>
    <w:rsid w:val="006E665D"/>
    <w:rPr>
      <w:rFonts w:ascii="Times New Roman" w:eastAsia="Times New Roman" w:hAnsi="Times New Roman" w:cs="Times New Roman"/>
      <w:sz w:val="24"/>
      <w:szCs w:val="24"/>
      <w:lang w:eastAsia="ar-SA"/>
    </w:rPr>
  </w:style>
  <w:style w:type="character" w:customStyle="1" w:styleId="PoratDiagrama1">
    <w:name w:val="Poraštė Diagrama1"/>
    <w:basedOn w:val="Numatytasispastraiposriftas"/>
    <w:link w:val="Porat"/>
    <w:rsid w:val="006E665D"/>
    <w:rPr>
      <w:rFonts w:ascii="Times New Roman" w:eastAsia="Times New Roman" w:hAnsi="Times New Roman" w:cs="Times New Roman"/>
      <w:sz w:val="24"/>
      <w:szCs w:val="24"/>
      <w:lang w:eastAsia="ar-SA"/>
    </w:rPr>
  </w:style>
  <w:style w:type="paragraph" w:customStyle="1" w:styleId="Framecontents">
    <w:name w:val="Frame contents"/>
    <w:basedOn w:val="Pagrindinistekstas"/>
    <w:uiPriority w:val="99"/>
    <w:rsid w:val="006E665D"/>
  </w:style>
  <w:style w:type="paragraph" w:styleId="Pagrindinistekstas3">
    <w:name w:val="Body Text 3"/>
    <w:basedOn w:val="prastasis"/>
    <w:link w:val="Pagrindinistekstas3Diagrama"/>
    <w:uiPriority w:val="99"/>
    <w:rsid w:val="006E665D"/>
    <w:pPr>
      <w:jc w:val="both"/>
    </w:pPr>
    <w:rPr>
      <w:color w:val="000000"/>
    </w:rPr>
  </w:style>
  <w:style w:type="character" w:customStyle="1" w:styleId="Pagrindinistekstas3Diagrama">
    <w:name w:val="Pagrindinis tekstas 3 Diagrama"/>
    <w:basedOn w:val="Numatytasispastraiposriftas"/>
    <w:link w:val="Pagrindinistekstas3"/>
    <w:uiPriority w:val="99"/>
    <w:rsid w:val="006E665D"/>
    <w:rPr>
      <w:rFonts w:ascii="Times New Roman" w:eastAsia="Times New Roman" w:hAnsi="Times New Roman" w:cs="Times New Roman"/>
      <w:color w:val="000000"/>
      <w:sz w:val="24"/>
      <w:szCs w:val="24"/>
      <w:lang w:eastAsia="ar-SA"/>
    </w:rPr>
  </w:style>
  <w:style w:type="paragraph" w:styleId="HTMLiankstoformatuotas">
    <w:name w:val="HTML Preformatted"/>
    <w:basedOn w:val="prastasis"/>
    <w:link w:val="HTMLiankstoformatuotasDiagrama"/>
    <w:uiPriority w:val="99"/>
    <w:rsid w:val="006E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basedOn w:val="Numatytasispastraiposriftas"/>
    <w:link w:val="HTMLiankstoformatuotas"/>
    <w:uiPriority w:val="99"/>
    <w:rsid w:val="006E665D"/>
    <w:rPr>
      <w:rFonts w:ascii="Courier New" w:eastAsia="Times New Roman" w:hAnsi="Courier New" w:cs="Times New Roman"/>
      <w:sz w:val="20"/>
      <w:szCs w:val="20"/>
      <w:lang w:eastAsia="ar-SA"/>
    </w:rPr>
  </w:style>
  <w:style w:type="numbering" w:customStyle="1" w:styleId="NoList11">
    <w:name w:val="No List11"/>
    <w:next w:val="Sraonra"/>
    <w:uiPriority w:val="99"/>
    <w:semiHidden/>
    <w:unhideWhenUsed/>
    <w:rsid w:val="006E665D"/>
  </w:style>
  <w:style w:type="character" w:customStyle="1" w:styleId="PavadinimasDiagrama">
    <w:name w:val="Pavadinimas Diagrama"/>
    <w:link w:val="Pavadinimas"/>
    <w:locked/>
    <w:rsid w:val="006E665D"/>
    <w:rPr>
      <w:rFonts w:ascii="Cambria" w:hAnsi="Cambria"/>
      <w:spacing w:val="5"/>
      <w:sz w:val="52"/>
      <w:szCs w:val="52"/>
      <w:lang w:val="en-GB"/>
    </w:rPr>
  </w:style>
  <w:style w:type="paragraph" w:styleId="Pavadinimas">
    <w:name w:val="Title"/>
    <w:basedOn w:val="prastasis"/>
    <w:next w:val="prastasis"/>
    <w:link w:val="PavadinimasDiagrama"/>
    <w:qFormat/>
    <w:rsid w:val="006E665D"/>
    <w:pPr>
      <w:pBdr>
        <w:bottom w:val="single" w:sz="4" w:space="1" w:color="auto"/>
      </w:pBdr>
      <w:suppressAutoHyphens w:val="0"/>
      <w:contextualSpacing/>
    </w:pPr>
    <w:rPr>
      <w:rFonts w:ascii="Cambria" w:eastAsiaTheme="minorHAnsi" w:hAnsi="Cambria" w:cstheme="minorBidi"/>
      <w:spacing w:val="5"/>
      <w:sz w:val="52"/>
      <w:szCs w:val="52"/>
      <w:lang w:val="en-GB" w:eastAsia="en-US"/>
    </w:rPr>
  </w:style>
  <w:style w:type="character" w:customStyle="1" w:styleId="PavadinimasDiagrama1">
    <w:name w:val="Pavadinimas Diagrama1"/>
    <w:basedOn w:val="Numatytasispastraiposriftas"/>
    <w:uiPriority w:val="10"/>
    <w:rsid w:val="006E665D"/>
    <w:rPr>
      <w:rFonts w:asciiTheme="majorHAnsi" w:eastAsiaTheme="majorEastAsia" w:hAnsiTheme="majorHAnsi" w:cstheme="majorBidi"/>
      <w:spacing w:val="-10"/>
      <w:kern w:val="28"/>
      <w:sz w:val="56"/>
      <w:szCs w:val="56"/>
      <w:lang w:eastAsia="ar-SA"/>
    </w:rPr>
  </w:style>
  <w:style w:type="character" w:customStyle="1" w:styleId="TitleChar">
    <w:name w:val="Title Char"/>
    <w:basedOn w:val="Numatytasispastraiposriftas"/>
    <w:uiPriority w:val="10"/>
    <w:rsid w:val="006E665D"/>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ntrinispavadinimasDiagrama">
    <w:name w:val="Antrinis pavadinimas Diagrama"/>
    <w:link w:val="Antrinispavadinimas"/>
    <w:locked/>
    <w:rsid w:val="006E665D"/>
    <w:rPr>
      <w:rFonts w:ascii="Cambria" w:hAnsi="Cambria"/>
      <w:i/>
      <w:iCs/>
      <w:spacing w:val="13"/>
      <w:sz w:val="24"/>
      <w:szCs w:val="24"/>
      <w:lang w:val="en-GB"/>
    </w:rPr>
  </w:style>
  <w:style w:type="paragraph" w:styleId="Antrinispavadinimas">
    <w:name w:val="Subtitle"/>
    <w:basedOn w:val="prastasis"/>
    <w:next w:val="prastasis"/>
    <w:link w:val="AntrinispavadinimasDiagrama"/>
    <w:qFormat/>
    <w:rsid w:val="006E665D"/>
    <w:pPr>
      <w:suppressAutoHyphens w:val="0"/>
      <w:spacing w:after="600"/>
    </w:pPr>
    <w:rPr>
      <w:rFonts w:ascii="Cambria" w:eastAsiaTheme="minorHAnsi" w:hAnsi="Cambria" w:cstheme="minorBidi"/>
      <w:i/>
      <w:iCs/>
      <w:spacing w:val="13"/>
      <w:lang w:val="en-GB" w:eastAsia="en-US"/>
    </w:rPr>
  </w:style>
  <w:style w:type="character" w:customStyle="1" w:styleId="PaantratDiagrama1">
    <w:name w:val="Paantraštė Diagrama1"/>
    <w:basedOn w:val="Numatytasispastraiposriftas"/>
    <w:uiPriority w:val="11"/>
    <w:rsid w:val="006E665D"/>
    <w:rPr>
      <w:rFonts w:eastAsiaTheme="minorEastAsia"/>
      <w:color w:val="5A5A5A" w:themeColor="text1" w:themeTint="A5"/>
      <w:spacing w:val="15"/>
      <w:lang w:eastAsia="ar-SA"/>
    </w:rPr>
  </w:style>
  <w:style w:type="character" w:customStyle="1" w:styleId="SubtitleChar">
    <w:name w:val="Subtitle Char"/>
    <w:basedOn w:val="Numatytasispastraiposriftas"/>
    <w:uiPriority w:val="11"/>
    <w:rsid w:val="006E665D"/>
    <w:rPr>
      <w:rFonts w:asciiTheme="majorHAnsi" w:eastAsiaTheme="majorEastAsia" w:hAnsiTheme="majorHAnsi" w:cstheme="majorBidi"/>
      <w:i/>
      <w:iCs/>
      <w:color w:val="5B9BD5" w:themeColor="accent1"/>
      <w:spacing w:val="15"/>
      <w:sz w:val="24"/>
      <w:szCs w:val="24"/>
      <w:lang w:eastAsia="ar-SA"/>
    </w:rPr>
  </w:style>
  <w:style w:type="character" w:customStyle="1" w:styleId="QuoteChar">
    <w:name w:val="Quote Char"/>
    <w:link w:val="Quote1"/>
    <w:locked/>
    <w:rsid w:val="006E665D"/>
    <w:rPr>
      <w:i/>
      <w:iCs/>
      <w:sz w:val="24"/>
      <w:lang w:val="en-GB"/>
    </w:rPr>
  </w:style>
  <w:style w:type="paragraph" w:customStyle="1" w:styleId="Quote1">
    <w:name w:val="Quote1"/>
    <w:basedOn w:val="prastasis"/>
    <w:next w:val="prastasis"/>
    <w:link w:val="QuoteChar"/>
    <w:qFormat/>
    <w:rsid w:val="006E665D"/>
    <w:pPr>
      <w:suppressAutoHyphens w:val="0"/>
      <w:spacing w:before="200"/>
      <w:ind w:left="360" w:right="360"/>
    </w:pPr>
    <w:rPr>
      <w:rFonts w:asciiTheme="minorHAnsi" w:eastAsiaTheme="minorHAnsi" w:hAnsiTheme="minorHAnsi" w:cstheme="minorBidi"/>
      <w:i/>
      <w:iCs/>
      <w:szCs w:val="22"/>
      <w:lang w:val="en-GB" w:eastAsia="en-US"/>
    </w:rPr>
  </w:style>
  <w:style w:type="character" w:customStyle="1" w:styleId="IntenseQuoteChar">
    <w:name w:val="Intense Quote Char"/>
    <w:link w:val="IntenseQuote1"/>
    <w:locked/>
    <w:rsid w:val="006E665D"/>
    <w:rPr>
      <w:b/>
      <w:bCs/>
      <w:i/>
      <w:iCs/>
      <w:sz w:val="24"/>
      <w:lang w:val="en-GB"/>
    </w:rPr>
  </w:style>
  <w:style w:type="paragraph" w:customStyle="1" w:styleId="IntenseQuote1">
    <w:name w:val="Intense Quote1"/>
    <w:basedOn w:val="prastasis"/>
    <w:next w:val="prastasis"/>
    <w:link w:val="IntenseQuoteChar"/>
    <w:qFormat/>
    <w:rsid w:val="006E665D"/>
    <w:pPr>
      <w:pBdr>
        <w:bottom w:val="single" w:sz="4" w:space="1" w:color="auto"/>
      </w:pBdr>
      <w:suppressAutoHyphens w:val="0"/>
      <w:spacing w:before="200" w:after="280"/>
      <w:ind w:left="1008" w:right="1152"/>
      <w:jc w:val="both"/>
    </w:pPr>
    <w:rPr>
      <w:rFonts w:asciiTheme="minorHAnsi" w:eastAsiaTheme="minorHAnsi" w:hAnsiTheme="minorHAnsi" w:cstheme="minorBidi"/>
      <w:b/>
      <w:bCs/>
      <w:i/>
      <w:iCs/>
      <w:szCs w:val="22"/>
      <w:lang w:val="en-GB" w:eastAsia="en-US"/>
    </w:rPr>
  </w:style>
  <w:style w:type="paragraph" w:customStyle="1" w:styleId="TOCHeading1">
    <w:name w:val="TOC Heading1"/>
    <w:basedOn w:val="Antrat1"/>
    <w:next w:val="prastasis"/>
    <w:qFormat/>
    <w:rsid w:val="006E665D"/>
    <w:pPr>
      <w:outlineLvl w:val="9"/>
    </w:pPr>
  </w:style>
  <w:style w:type="character" w:customStyle="1" w:styleId="dpav">
    <w:name w:val="dpav"/>
    <w:rsid w:val="006E665D"/>
    <w:rPr>
      <w:sz w:val="26"/>
      <w:szCs w:val="26"/>
    </w:rPr>
  </w:style>
  <w:style w:type="character" w:customStyle="1" w:styleId="CommentTextChar1">
    <w:name w:val="Comment Text Char1"/>
    <w:rsid w:val="006E665D"/>
    <w:rPr>
      <w:rFonts w:eastAsia="Times New Roman"/>
      <w:lang w:val="en-GB" w:eastAsia="en-US"/>
    </w:rPr>
  </w:style>
  <w:style w:type="character" w:customStyle="1" w:styleId="CommentSubjectChar1">
    <w:name w:val="Comment Subject Char1"/>
    <w:rsid w:val="006E665D"/>
    <w:rPr>
      <w:rFonts w:eastAsia="Times New Roman"/>
      <w:b/>
      <w:bCs/>
      <w:lang w:val="en-GB" w:eastAsia="en-US"/>
    </w:rPr>
  </w:style>
  <w:style w:type="paragraph" w:styleId="Paprastasistekstas">
    <w:name w:val="Plain Text"/>
    <w:basedOn w:val="prastasis"/>
    <w:link w:val="PaprastasistekstasDiagrama"/>
    <w:uiPriority w:val="99"/>
    <w:unhideWhenUsed/>
    <w:rsid w:val="006E665D"/>
    <w:pPr>
      <w:suppressAutoHyphens w:val="0"/>
    </w:pPr>
    <w:rPr>
      <w:rFonts w:ascii="Consolas" w:eastAsia="Calibri" w:hAnsi="Consolas" w:cs="Consolas"/>
      <w:sz w:val="21"/>
      <w:szCs w:val="21"/>
      <w:lang w:eastAsia="en-US"/>
    </w:rPr>
  </w:style>
  <w:style w:type="character" w:customStyle="1" w:styleId="PaprastasistekstasDiagrama">
    <w:name w:val="Paprastasis tekstas Diagrama"/>
    <w:basedOn w:val="Numatytasispastraiposriftas"/>
    <w:link w:val="Paprastasistekstas"/>
    <w:uiPriority w:val="99"/>
    <w:rsid w:val="006E665D"/>
    <w:rPr>
      <w:rFonts w:ascii="Consolas" w:eastAsia="Calibri" w:hAnsi="Consolas" w:cs="Consolas"/>
      <w:sz w:val="21"/>
      <w:szCs w:val="21"/>
    </w:rPr>
  </w:style>
  <w:style w:type="character" w:customStyle="1" w:styleId="PlainTextChar">
    <w:name w:val="Plain Text Char"/>
    <w:basedOn w:val="Numatytasispastraiposriftas"/>
    <w:uiPriority w:val="99"/>
    <w:semiHidden/>
    <w:rsid w:val="006E665D"/>
    <w:rPr>
      <w:rFonts w:ascii="Consolas" w:eastAsia="Times New Roman" w:hAnsi="Consolas" w:cs="Consolas"/>
      <w:sz w:val="21"/>
      <w:szCs w:val="21"/>
      <w:lang w:eastAsia="ar-SA"/>
    </w:rPr>
  </w:style>
  <w:style w:type="table" w:customStyle="1" w:styleId="TableGrid1">
    <w:name w:val="Table Grid1"/>
    <w:basedOn w:val="prastojilentel"/>
    <w:next w:val="Lentelstinklelis"/>
    <w:rsid w:val="006E665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uiPriority w:val="10"/>
    <w:rsid w:val="006E665D"/>
    <w:rPr>
      <w:rFonts w:ascii="Cambria" w:eastAsia="Times New Roman" w:hAnsi="Cambria" w:cs="Times New Roman"/>
      <w:color w:val="17365D"/>
      <w:spacing w:val="5"/>
      <w:kern w:val="28"/>
      <w:sz w:val="52"/>
      <w:szCs w:val="52"/>
      <w:lang w:val="en-GB"/>
    </w:rPr>
  </w:style>
  <w:style w:type="character" w:customStyle="1" w:styleId="SubtitleChar1">
    <w:name w:val="Subtitle Char1"/>
    <w:uiPriority w:val="11"/>
    <w:rsid w:val="006E665D"/>
    <w:rPr>
      <w:rFonts w:ascii="Cambria" w:eastAsia="Times New Roman" w:hAnsi="Cambria" w:cs="Times New Roman"/>
      <w:i/>
      <w:iCs/>
      <w:color w:val="4F81BD"/>
      <w:spacing w:val="15"/>
      <w:sz w:val="24"/>
      <w:szCs w:val="24"/>
      <w:lang w:val="en-GB"/>
    </w:rPr>
  </w:style>
  <w:style w:type="paragraph" w:customStyle="1" w:styleId="Point1">
    <w:name w:val="Point 1"/>
    <w:basedOn w:val="prastasis"/>
    <w:rsid w:val="006E665D"/>
    <w:pPr>
      <w:widowControl w:val="0"/>
      <w:spacing w:before="120" w:after="120"/>
      <w:ind w:left="1418" w:hanging="567"/>
      <w:jc w:val="both"/>
    </w:pPr>
    <w:rPr>
      <w:kern w:val="1"/>
      <w:lang w:val="en-GB"/>
    </w:rPr>
  </w:style>
  <w:style w:type="paragraph" w:customStyle="1" w:styleId="Hyperlink1">
    <w:name w:val="Hyperlink1"/>
    <w:rsid w:val="006E665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33445</Words>
  <Characters>19065</Characters>
  <Application>Microsoft Office Word</Application>
  <DocSecurity>0</DocSecurity>
  <Lines>158</Lines>
  <Paragraphs>104</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52406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Šalkauskas</dc:creator>
  <cp:lastModifiedBy>Eglė Borisevičiūtė</cp:lastModifiedBy>
  <cp:revision>2</cp:revision>
  <dcterms:created xsi:type="dcterms:W3CDTF">2015-06-09T08:38:00Z</dcterms:created>
  <dcterms:modified xsi:type="dcterms:W3CDTF">2015-06-09T08:38:00Z</dcterms:modified>
</cp:coreProperties>
</file>